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AA417" w14:textId="24E193BC" w:rsidR="006D0E32" w:rsidRPr="008F68C2" w:rsidRDefault="00CD5C9C" w:rsidP="00CD5C9C">
      <w:pPr>
        <w:jc w:val="center"/>
        <w:rPr>
          <w:rFonts w:ascii="Times New Roman" w:eastAsia="標楷體" w:hAnsi="Times New Roman"/>
          <w:sz w:val="28"/>
        </w:rPr>
      </w:pPr>
      <w:r>
        <w:rPr>
          <w:rFonts w:ascii="Times New Roman" w:eastAsia="標楷體" w:hAnsi="Times New Roman" w:cs="Times New Roman"/>
          <w:sz w:val="28"/>
        </w:rPr>
        <w:t>基隆市</w:t>
      </w:r>
      <w:r>
        <w:rPr>
          <w:rFonts w:ascii="Times New Roman" w:eastAsia="標楷體" w:hAnsi="Times New Roman" w:cs="Times New Roman"/>
          <w:sz w:val="28"/>
        </w:rPr>
        <w:t>___</w:t>
      </w:r>
      <w:r>
        <w:rPr>
          <w:rFonts w:ascii="Times New Roman" w:eastAsia="標楷體" w:hAnsi="Times New Roman" w:cs="Times New Roman"/>
          <w:sz w:val="28"/>
        </w:rPr>
        <w:t>武崙</w:t>
      </w:r>
      <w:r>
        <w:rPr>
          <w:rFonts w:ascii="Times New Roman" w:eastAsia="標楷體" w:hAnsi="Times New Roman" w:cs="Times New Roman"/>
          <w:sz w:val="28"/>
        </w:rPr>
        <w:t>___</w:t>
      </w:r>
      <w:r>
        <w:rPr>
          <w:rFonts w:ascii="Times New Roman" w:eastAsia="標楷體" w:hAnsi="Times New Roman" w:cs="Times New Roman"/>
          <w:sz w:val="28"/>
        </w:rPr>
        <w:t>國民小學</w:t>
      </w:r>
      <w:r>
        <w:rPr>
          <w:rFonts w:ascii="Times New Roman" w:eastAsia="標楷體" w:hAnsi="Times New Roman" w:cs="Times New Roman"/>
          <w:sz w:val="28"/>
        </w:rPr>
        <w:t>114</w:t>
      </w:r>
      <w:r>
        <w:rPr>
          <w:rFonts w:ascii="Times New Roman" w:eastAsia="標楷體" w:hAnsi="Times New Roman" w:cs="Times New Roman"/>
          <w:sz w:val="28"/>
        </w:rPr>
        <w:t>學年度五年級第一學期部定課程計畫</w:t>
      </w:r>
      <w:r>
        <w:rPr>
          <w:rFonts w:ascii="Times New Roman" w:eastAsia="標楷體" w:hAnsi="Times New Roman" w:cs="Times New Roman"/>
          <w:sz w:val="28"/>
        </w:rPr>
        <w:t xml:space="preserve">  </w:t>
      </w:r>
      <w:r>
        <w:rPr>
          <w:rFonts w:ascii="Times New Roman" w:eastAsia="標楷體" w:hAnsi="Times New Roman" w:cs="Times New Roman"/>
          <w:sz w:val="28"/>
        </w:rPr>
        <w:t>設計者：劉素珍</w:t>
      </w:r>
    </w:p>
    <w:p w14:paraId="75C5D4F4" w14:textId="7CED4C77" w:rsidR="006D0E32" w:rsidRDefault="00CD5C9C" w:rsidP="00CD5C9C">
      <w:pPr>
        <w:pStyle w:val="Textbody"/>
        <w:tabs>
          <w:tab w:val="left" w:pos="4320"/>
        </w:tabs>
      </w:pPr>
      <w:r>
        <w:rPr>
          <w:rFonts w:eastAsia="標楷體"/>
          <w:sz w:val="24"/>
          <w:szCs w:val="24"/>
        </w:rPr>
        <w:t>一、課程類別：</w:t>
      </w:r>
    </w:p>
    <w:p w14:paraId="4187833C" w14:textId="77777777" w:rsidR="006D0E32" w:rsidRDefault="00CD5C9C" w:rsidP="00CD5C9C">
      <w:pPr>
        <w:pStyle w:val="Textbody"/>
        <w:ind w:leftChars="238" w:left="571"/>
      </w:pPr>
      <w:r>
        <w:rPr>
          <w:rFonts w:eastAsia="標楷體"/>
          <w:sz w:val="24"/>
          <w:szCs w:val="24"/>
        </w:rPr>
        <w:t>1.□</w:t>
      </w:r>
      <w:r>
        <w:rPr>
          <w:rFonts w:eastAsia="標楷體"/>
          <w:sz w:val="24"/>
          <w:szCs w:val="24"/>
        </w:rPr>
        <w:t>國語文</w:t>
      </w:r>
      <w:r>
        <w:rPr>
          <w:rFonts w:eastAsia="標楷體"/>
          <w:sz w:val="24"/>
          <w:szCs w:val="24"/>
        </w:rPr>
        <w:t xml:space="preserve">  2.□</w:t>
      </w:r>
      <w:r>
        <w:rPr>
          <w:rFonts w:eastAsia="標楷體"/>
          <w:sz w:val="24"/>
          <w:szCs w:val="24"/>
        </w:rPr>
        <w:t>閩南語文</w:t>
      </w:r>
      <w:r>
        <w:rPr>
          <w:rFonts w:eastAsia="標楷體"/>
          <w:sz w:val="24"/>
          <w:szCs w:val="24"/>
        </w:rPr>
        <w:t xml:space="preserve">      3.□</w:t>
      </w:r>
      <w:r>
        <w:rPr>
          <w:rFonts w:eastAsia="標楷體"/>
          <w:sz w:val="24"/>
          <w:szCs w:val="24"/>
        </w:rPr>
        <w:t>客家語文</w:t>
      </w:r>
      <w:r>
        <w:rPr>
          <w:rFonts w:eastAsia="標楷體"/>
          <w:sz w:val="24"/>
          <w:szCs w:val="24"/>
        </w:rPr>
        <w:t xml:space="preserve">    4.□</w:t>
      </w:r>
      <w:r>
        <w:rPr>
          <w:rFonts w:eastAsia="標楷體"/>
          <w:sz w:val="24"/>
          <w:szCs w:val="24"/>
        </w:rPr>
        <w:t>原住民族語文：</w:t>
      </w:r>
      <w:r>
        <w:rPr>
          <w:rFonts w:eastAsia="標楷體"/>
          <w:sz w:val="24"/>
          <w:szCs w:val="24"/>
        </w:rPr>
        <w:t>______</w:t>
      </w:r>
      <w:r>
        <w:rPr>
          <w:rFonts w:eastAsia="標楷體"/>
          <w:sz w:val="24"/>
          <w:szCs w:val="24"/>
        </w:rPr>
        <w:t>族</w:t>
      </w:r>
      <w:r>
        <w:rPr>
          <w:rFonts w:eastAsia="標楷體"/>
          <w:sz w:val="24"/>
          <w:szCs w:val="24"/>
        </w:rPr>
        <w:t xml:space="preserve">   5.□</w:t>
      </w:r>
      <w:r>
        <w:rPr>
          <w:rFonts w:eastAsia="標楷體"/>
          <w:sz w:val="24"/>
          <w:szCs w:val="24"/>
        </w:rPr>
        <w:t>新住民語文：</w:t>
      </w:r>
      <w:r>
        <w:rPr>
          <w:rFonts w:eastAsia="標楷體"/>
          <w:sz w:val="24"/>
          <w:szCs w:val="24"/>
        </w:rPr>
        <w:t>______</w:t>
      </w:r>
      <w:r>
        <w:rPr>
          <w:rFonts w:eastAsia="標楷體"/>
          <w:sz w:val="24"/>
          <w:szCs w:val="24"/>
        </w:rPr>
        <w:t>語</w:t>
      </w:r>
      <w:r>
        <w:rPr>
          <w:rFonts w:eastAsia="標楷體"/>
          <w:sz w:val="24"/>
          <w:szCs w:val="24"/>
        </w:rPr>
        <w:t xml:space="preserve">   6.□</w:t>
      </w:r>
      <w:r>
        <w:rPr>
          <w:rFonts w:eastAsia="標楷體"/>
          <w:sz w:val="24"/>
          <w:szCs w:val="24"/>
        </w:rPr>
        <w:t>英語文</w:t>
      </w:r>
    </w:p>
    <w:p w14:paraId="06C27289" w14:textId="77777777" w:rsidR="006D0E32" w:rsidRPr="00DA3DA7" w:rsidRDefault="00CD5C9C" w:rsidP="00CD5C9C">
      <w:pPr>
        <w:pStyle w:val="Textbody"/>
        <w:ind w:leftChars="238" w:left="571"/>
        <w:rPr>
          <w:rFonts w:ascii="標楷體" w:eastAsia="標楷體" w:hAnsi="標楷體" w:cs="標楷體"/>
          <w:color w:val="auto"/>
          <w:sz w:val="24"/>
          <w:szCs w:val="24"/>
        </w:rPr>
      </w:pPr>
      <w:r>
        <w:rPr>
          <w:rFonts w:eastAsia="標楷體"/>
          <w:sz w:val="24"/>
          <w:szCs w:val="24"/>
        </w:rPr>
        <w:t>7.□</w:t>
      </w:r>
      <w:r>
        <w:rPr>
          <w:rFonts w:eastAsia="標楷體"/>
          <w:sz w:val="24"/>
          <w:szCs w:val="24"/>
        </w:rPr>
        <w:t>數學</w:t>
      </w:r>
      <w:r>
        <w:rPr>
          <w:rFonts w:eastAsia="標楷體"/>
          <w:sz w:val="24"/>
          <w:szCs w:val="24"/>
        </w:rPr>
        <w:t xml:space="preserve">    8.□</w:t>
      </w:r>
      <w:r>
        <w:rPr>
          <w:rFonts w:eastAsia="標楷體"/>
          <w:sz w:val="24"/>
          <w:szCs w:val="24"/>
        </w:rPr>
        <w:t>健康與體育</w:t>
      </w:r>
      <w:r>
        <w:rPr>
          <w:rFonts w:eastAsia="標楷體"/>
          <w:sz w:val="24"/>
          <w:szCs w:val="24"/>
        </w:rPr>
        <w:t xml:space="preserve">    9.□</w:t>
      </w:r>
      <w:r>
        <w:rPr>
          <w:rFonts w:eastAsia="標楷體"/>
          <w:sz w:val="24"/>
          <w:szCs w:val="24"/>
        </w:rPr>
        <w:t>生活課程</w:t>
      </w:r>
      <w:r>
        <w:rPr>
          <w:rFonts w:eastAsia="標楷體"/>
          <w:sz w:val="24"/>
          <w:szCs w:val="24"/>
        </w:rPr>
        <w:t xml:space="preserve">    10.□</w:t>
      </w:r>
      <w:r>
        <w:rPr>
          <w:rFonts w:eastAsia="標楷體"/>
          <w:sz w:val="24"/>
          <w:szCs w:val="24"/>
        </w:rPr>
        <w:t>社會</w:t>
      </w:r>
      <w:r>
        <w:rPr>
          <w:rFonts w:eastAsia="標楷體"/>
          <w:sz w:val="24"/>
          <w:szCs w:val="24"/>
        </w:rPr>
        <w:t xml:space="preserve">    11.■</w:t>
      </w:r>
      <w:r>
        <w:rPr>
          <w:rFonts w:eastAsia="標楷體"/>
          <w:sz w:val="24"/>
          <w:szCs w:val="24"/>
        </w:rPr>
        <w:t>自然</w:t>
      </w:r>
      <w:r>
        <w:rPr>
          <w:rFonts w:eastAsia="標楷體"/>
          <w:sz w:val="24"/>
          <w:szCs w:val="24"/>
        </w:rPr>
        <w:t xml:space="preserve">    12.□</w:t>
      </w:r>
      <w:r>
        <w:rPr>
          <w:rFonts w:eastAsia="標楷體"/>
          <w:sz w:val="24"/>
          <w:szCs w:val="24"/>
        </w:rPr>
        <w:t>藝術</w:t>
      </w:r>
      <w:r>
        <w:rPr>
          <w:rFonts w:eastAsia="標楷體"/>
          <w:sz w:val="24"/>
          <w:szCs w:val="24"/>
        </w:rPr>
        <w:t xml:space="preserve">    13.□</w:t>
      </w:r>
      <w:r>
        <w:rPr>
          <w:rFonts w:eastAsia="標楷體"/>
          <w:sz w:val="24"/>
          <w:szCs w:val="24"/>
        </w:rPr>
        <w:t>綜合活動</w:t>
      </w:r>
      <w:r>
        <w:rPr>
          <w:rFonts w:eastAsia="標楷體"/>
          <w:sz w:val="24"/>
          <w:szCs w:val="24"/>
        </w:rPr>
        <w:t xml:space="preserve">  14.□</w:t>
      </w:r>
      <w:r>
        <w:rPr>
          <w:rFonts w:eastAsia="標楷體"/>
          <w:sz w:val="24"/>
          <w:szCs w:val="24"/>
        </w:rPr>
        <w:t>台灣手語</w:t>
      </w:r>
    </w:p>
    <w:p w14:paraId="6CB0AE29" w14:textId="77777777" w:rsidR="006D0E32" w:rsidRPr="00DA3DA7" w:rsidRDefault="00CD5C9C" w:rsidP="00CD5C9C">
      <w:pPr>
        <w:pStyle w:val="Textbody"/>
        <w:rPr>
          <w:color w:val="auto"/>
        </w:rPr>
      </w:pPr>
      <w:r>
        <w:rPr>
          <w:rFonts w:eastAsia="標楷體"/>
          <w:color w:val="auto"/>
          <w:sz w:val="24"/>
          <w:szCs w:val="24"/>
        </w:rPr>
        <w:t>二、學習節數：每週</w:t>
      </w:r>
      <w:r>
        <w:rPr>
          <w:rFonts w:eastAsia="標楷體"/>
          <w:color w:val="auto"/>
          <w:sz w:val="24"/>
          <w:szCs w:val="24"/>
        </w:rPr>
        <w:t>(3)</w:t>
      </w:r>
      <w:r>
        <w:rPr>
          <w:rFonts w:eastAsia="標楷體"/>
          <w:color w:val="auto"/>
          <w:sz w:val="24"/>
          <w:szCs w:val="24"/>
        </w:rPr>
        <w:t>節，實施</w:t>
      </w:r>
      <w:r>
        <w:rPr>
          <w:rFonts w:eastAsia="標楷體"/>
          <w:color w:val="auto"/>
          <w:sz w:val="24"/>
          <w:szCs w:val="24"/>
        </w:rPr>
        <w:t>(21)</w:t>
      </w:r>
      <w:r>
        <w:rPr>
          <w:rFonts w:eastAsia="標楷體"/>
          <w:color w:val="auto"/>
          <w:sz w:val="24"/>
          <w:szCs w:val="24"/>
        </w:rPr>
        <w:t>週，共</w:t>
      </w:r>
      <w:r>
        <w:rPr>
          <w:rFonts w:eastAsia="標楷體"/>
          <w:color w:val="auto"/>
          <w:sz w:val="24"/>
          <w:szCs w:val="24"/>
        </w:rPr>
        <w:t>(63)</w:t>
      </w:r>
      <w:r>
        <w:rPr>
          <w:rFonts w:eastAsia="標楷體"/>
          <w:color w:val="auto"/>
          <w:sz w:val="24"/>
          <w:szCs w:val="24"/>
        </w:rPr>
        <w:t>節。</w:t>
      </w:r>
    </w:p>
    <w:p w14:paraId="5116442B" w14:textId="2EB90FB1" w:rsidR="006D0E32" w:rsidRPr="00DA3DA7" w:rsidRDefault="00CD5C9C" w:rsidP="00CD5C9C">
      <w:pPr>
        <w:pStyle w:val="Textbody"/>
        <w:rPr>
          <w:color w:val="auto"/>
        </w:rPr>
      </w:pPr>
      <w:r w:rsidRPr="00F0356A">
        <w:rPr>
          <w:rFonts w:ascii="標楷體" w:eastAsia="標楷體" w:hAnsi="標楷體"/>
          <w:noProof/>
          <w:color w:val="00B050"/>
        </w:rPr>
        <w:drawing>
          <wp:anchor distT="0" distB="0" distL="114300" distR="114300" simplePos="0" relativeHeight="251659264" behindDoc="0" locked="0" layoutInCell="1" allowOverlap="1" wp14:anchorId="6E133E23" wp14:editId="0C9BBF23">
            <wp:simplePos x="0" y="0"/>
            <wp:positionH relativeFrom="column">
              <wp:posOffset>5616575</wp:posOffset>
            </wp:positionH>
            <wp:positionV relativeFrom="paragraph">
              <wp:posOffset>171450</wp:posOffset>
            </wp:positionV>
            <wp:extent cx="3660140" cy="2311400"/>
            <wp:effectExtent l="0" t="0" r="0" b="0"/>
            <wp:wrapNone/>
            <wp:docPr id="806843056" name="圖片 8068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014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DA7">
        <w:rPr>
          <w:rFonts w:eastAsia="標楷體"/>
          <w:color w:val="auto"/>
          <w:sz w:val="24"/>
          <w:szCs w:val="24"/>
        </w:rPr>
        <w:t>三、課程目標</w:t>
      </w:r>
    </w:p>
    <w:p w14:paraId="5E420767" w14:textId="77777777" w:rsidR="006D0E32" w:rsidRPr="00CD5C9C" w:rsidRDefault="00CD5C9C" w:rsidP="00CD5C9C">
      <w:pPr>
        <w:pStyle w:val="Textbody"/>
        <w:ind w:leftChars="200" w:left="480"/>
        <w:rPr>
          <w:color w:val="FF0000"/>
        </w:rPr>
      </w:pPr>
      <w:r w:rsidRPr="00CD5C9C">
        <w:rPr>
          <w:rFonts w:eastAsia="標楷體"/>
          <w:color w:val="FF0000"/>
          <w:sz w:val="24"/>
          <w:szCs w:val="24"/>
        </w:rPr>
        <w:t>1.</w:t>
      </w:r>
      <w:r w:rsidRPr="00CD5C9C">
        <w:rPr>
          <w:rFonts w:eastAsia="標楷體"/>
          <w:color w:val="FF0000"/>
          <w:sz w:val="24"/>
          <w:szCs w:val="24"/>
        </w:rPr>
        <w:t>觀察動物覓食行為、身體構造和食物類型的關係。</w:t>
      </w:r>
    </w:p>
    <w:p w14:paraId="2622D5D5" w14:textId="77777777" w:rsidR="006D0E32" w:rsidRPr="00CD5C9C" w:rsidRDefault="00CD5C9C" w:rsidP="00CD5C9C">
      <w:pPr>
        <w:pStyle w:val="Textbody"/>
        <w:ind w:leftChars="200" w:left="480"/>
        <w:rPr>
          <w:color w:val="FF0000"/>
        </w:rPr>
      </w:pPr>
      <w:r w:rsidRPr="00CD5C9C">
        <w:rPr>
          <w:rFonts w:eastAsia="標楷體"/>
          <w:color w:val="FF0000"/>
          <w:sz w:val="24"/>
          <w:szCs w:val="24"/>
        </w:rPr>
        <w:t>2.</w:t>
      </w:r>
      <w:r w:rsidRPr="00CD5C9C">
        <w:rPr>
          <w:rFonts w:eastAsia="標楷體"/>
          <w:color w:val="FF0000"/>
          <w:sz w:val="24"/>
          <w:szCs w:val="24"/>
        </w:rPr>
        <w:t>了解動物適應環境改變的策略，維持體溫和具有遷移行為。</w:t>
      </w:r>
    </w:p>
    <w:p w14:paraId="217216EF" w14:textId="77777777" w:rsidR="006D0E32" w:rsidRPr="00CD5C9C" w:rsidRDefault="00CD5C9C" w:rsidP="00CD5C9C">
      <w:pPr>
        <w:pStyle w:val="Textbody"/>
        <w:ind w:leftChars="200" w:left="480"/>
        <w:rPr>
          <w:color w:val="FF0000"/>
        </w:rPr>
      </w:pPr>
      <w:r w:rsidRPr="00CD5C9C">
        <w:rPr>
          <w:rFonts w:eastAsia="標楷體"/>
          <w:color w:val="FF0000"/>
          <w:sz w:val="24"/>
          <w:szCs w:val="24"/>
        </w:rPr>
        <w:t>3.</w:t>
      </w:r>
      <w:r w:rsidRPr="00CD5C9C">
        <w:rPr>
          <w:rFonts w:eastAsia="標楷體"/>
          <w:color w:val="FF0000"/>
          <w:sz w:val="24"/>
          <w:szCs w:val="24"/>
        </w:rPr>
        <w:t>知道動物具有不同自我保護的方法。</w:t>
      </w:r>
    </w:p>
    <w:p w14:paraId="30E69E66" w14:textId="77777777" w:rsidR="006D0E32" w:rsidRPr="00CD5C9C" w:rsidRDefault="00CD5C9C" w:rsidP="00CD5C9C">
      <w:pPr>
        <w:pStyle w:val="Textbody"/>
        <w:ind w:leftChars="200" w:left="480"/>
        <w:rPr>
          <w:color w:val="FF0000"/>
        </w:rPr>
      </w:pPr>
      <w:r w:rsidRPr="00CD5C9C">
        <w:rPr>
          <w:rFonts w:eastAsia="標楷體"/>
          <w:color w:val="FF0000"/>
          <w:sz w:val="24"/>
          <w:szCs w:val="24"/>
        </w:rPr>
        <w:t>4.</w:t>
      </w:r>
      <w:r w:rsidRPr="00CD5C9C">
        <w:rPr>
          <w:rFonts w:eastAsia="標楷體"/>
          <w:color w:val="FF0000"/>
          <w:sz w:val="24"/>
          <w:szCs w:val="24"/>
        </w:rPr>
        <w:t>了解動物會互相傳遞訊息，並具有社會行為。</w:t>
      </w:r>
    </w:p>
    <w:p w14:paraId="1A578526" w14:textId="77777777" w:rsidR="006D0E32" w:rsidRPr="00CD5C9C" w:rsidRDefault="00CD5C9C" w:rsidP="00CD5C9C">
      <w:pPr>
        <w:pStyle w:val="Textbody"/>
        <w:ind w:leftChars="200" w:left="480"/>
        <w:rPr>
          <w:color w:val="FF0000"/>
        </w:rPr>
      </w:pPr>
      <w:r w:rsidRPr="00CD5C9C">
        <w:rPr>
          <w:rFonts w:eastAsia="標楷體"/>
          <w:color w:val="FF0000"/>
          <w:sz w:val="24"/>
          <w:szCs w:val="24"/>
        </w:rPr>
        <w:t>5.</w:t>
      </w:r>
      <w:r w:rsidRPr="00CD5C9C">
        <w:rPr>
          <w:rFonts w:eastAsia="標楷體"/>
          <w:color w:val="FF0000"/>
          <w:sz w:val="24"/>
          <w:szCs w:val="24"/>
        </w:rPr>
        <w:t>了解動物的繁殖行為及方式。</w:t>
      </w:r>
    </w:p>
    <w:p w14:paraId="2A9BD155" w14:textId="77777777" w:rsidR="006D0E32" w:rsidRPr="00CD5C9C" w:rsidRDefault="00CD5C9C" w:rsidP="00CD5C9C">
      <w:pPr>
        <w:pStyle w:val="Textbody"/>
        <w:ind w:leftChars="200" w:left="480"/>
        <w:rPr>
          <w:color w:val="FF0000"/>
        </w:rPr>
      </w:pPr>
      <w:r w:rsidRPr="00CD5C9C">
        <w:rPr>
          <w:rFonts w:eastAsia="標楷體"/>
          <w:color w:val="FF0000"/>
          <w:sz w:val="24"/>
          <w:szCs w:val="24"/>
        </w:rPr>
        <w:t>6.</w:t>
      </w:r>
      <w:r w:rsidRPr="00CD5C9C">
        <w:rPr>
          <w:rFonts w:eastAsia="標楷體"/>
          <w:color w:val="FF0000"/>
          <w:sz w:val="24"/>
          <w:szCs w:val="24"/>
        </w:rPr>
        <w:t>理解動物間的性狀具有差異，子代與親代的性狀具有相似性和相異性。</w:t>
      </w:r>
    </w:p>
    <w:p w14:paraId="36BA6B24" w14:textId="77777777" w:rsidR="006D0E32" w:rsidRPr="00CD5C9C" w:rsidRDefault="00CD5C9C" w:rsidP="00CD5C9C">
      <w:pPr>
        <w:pStyle w:val="Textbody"/>
        <w:ind w:leftChars="200" w:left="480"/>
        <w:rPr>
          <w:color w:val="5F497A" w:themeColor="accent4" w:themeShade="BF"/>
        </w:rPr>
      </w:pPr>
      <w:r w:rsidRPr="004E49D7">
        <w:rPr>
          <w:rFonts w:eastAsia="標楷體"/>
          <w:color w:val="auto"/>
          <w:sz w:val="24"/>
          <w:szCs w:val="24"/>
        </w:rPr>
        <w:t>7</w:t>
      </w:r>
      <w:r w:rsidRPr="00CD5C9C">
        <w:rPr>
          <w:rFonts w:eastAsia="標楷體"/>
          <w:color w:val="5F497A" w:themeColor="accent4" w:themeShade="BF"/>
          <w:sz w:val="24"/>
          <w:szCs w:val="24"/>
        </w:rPr>
        <w:t>.</w:t>
      </w:r>
      <w:r w:rsidRPr="00CD5C9C">
        <w:rPr>
          <w:rFonts w:eastAsia="標楷體"/>
          <w:color w:val="5F497A" w:themeColor="accent4" w:themeShade="BF"/>
          <w:sz w:val="24"/>
          <w:szCs w:val="24"/>
        </w:rPr>
        <w:t>認識生活環境的噪音與樂音，知道減少噪音的方法，並實踐在生活中。</w:t>
      </w:r>
    </w:p>
    <w:p w14:paraId="28AD25F0" w14:textId="77777777" w:rsidR="006D0E32" w:rsidRPr="00CD5C9C" w:rsidRDefault="00CD5C9C" w:rsidP="00CD5C9C">
      <w:pPr>
        <w:pStyle w:val="Textbody"/>
        <w:ind w:leftChars="200" w:left="480"/>
        <w:rPr>
          <w:color w:val="5F497A" w:themeColor="accent4" w:themeShade="BF"/>
        </w:rPr>
      </w:pPr>
      <w:r w:rsidRPr="00CD5C9C">
        <w:rPr>
          <w:rFonts w:eastAsia="標楷體"/>
          <w:color w:val="5F497A" w:themeColor="accent4" w:themeShade="BF"/>
          <w:sz w:val="24"/>
          <w:szCs w:val="24"/>
        </w:rPr>
        <w:t>8.</w:t>
      </w:r>
      <w:r w:rsidRPr="00CD5C9C">
        <w:rPr>
          <w:rFonts w:eastAsia="標楷體"/>
          <w:color w:val="5F497A" w:themeColor="accent4" w:themeShade="BF"/>
          <w:sz w:val="24"/>
          <w:szCs w:val="24"/>
        </w:rPr>
        <w:t>經由操作與探究，了解各種樂器的發聲原理。</w:t>
      </w:r>
    </w:p>
    <w:p w14:paraId="15952435" w14:textId="77777777" w:rsidR="006D0E32" w:rsidRPr="00CD5C9C" w:rsidRDefault="00CD5C9C" w:rsidP="00CD5C9C">
      <w:pPr>
        <w:pStyle w:val="Textbody"/>
        <w:ind w:leftChars="200" w:left="480"/>
        <w:rPr>
          <w:color w:val="5F497A" w:themeColor="accent4" w:themeShade="BF"/>
        </w:rPr>
      </w:pPr>
      <w:r w:rsidRPr="00CD5C9C">
        <w:rPr>
          <w:rFonts w:eastAsia="標楷體"/>
          <w:color w:val="5F497A" w:themeColor="accent4" w:themeShade="BF"/>
          <w:sz w:val="24"/>
          <w:szCs w:val="24"/>
        </w:rPr>
        <w:t>9.</w:t>
      </w:r>
      <w:r w:rsidRPr="00CD5C9C">
        <w:rPr>
          <w:rFonts w:eastAsia="標楷體"/>
          <w:color w:val="5F497A" w:themeColor="accent4" w:themeShade="BF"/>
          <w:sz w:val="24"/>
          <w:szCs w:val="24"/>
        </w:rPr>
        <w:t>認識聲音三要素，並能以音色來分辨各種不同樂器所發出的聲音。</w:t>
      </w:r>
    </w:p>
    <w:p w14:paraId="159ACBB0" w14:textId="77777777" w:rsidR="006D0E32" w:rsidRPr="00CD5C9C" w:rsidRDefault="00CD5C9C" w:rsidP="00CD5C9C">
      <w:pPr>
        <w:pStyle w:val="Textbody"/>
        <w:ind w:leftChars="200" w:left="480"/>
        <w:rPr>
          <w:color w:val="5F497A" w:themeColor="accent4" w:themeShade="BF"/>
        </w:rPr>
      </w:pPr>
      <w:r w:rsidRPr="00CD5C9C">
        <w:rPr>
          <w:rFonts w:eastAsia="標楷體"/>
          <w:color w:val="5F497A" w:themeColor="accent4" w:themeShade="BF"/>
          <w:sz w:val="24"/>
          <w:szCs w:val="24"/>
        </w:rPr>
        <w:t>10.</w:t>
      </w:r>
      <w:r w:rsidRPr="00CD5C9C">
        <w:rPr>
          <w:rFonts w:eastAsia="標楷體"/>
          <w:color w:val="5F497A" w:themeColor="accent4" w:themeShade="BF"/>
          <w:sz w:val="24"/>
          <w:szCs w:val="24"/>
        </w:rPr>
        <w:t>能運用樂器的基本原理，設計製作簡易樂器。</w:t>
      </w:r>
    </w:p>
    <w:p w14:paraId="6E84EEE2" w14:textId="2F4B8CF8"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11.</w:t>
      </w:r>
      <w:r w:rsidRPr="00CD5C9C">
        <w:rPr>
          <w:rFonts w:eastAsia="標楷體"/>
          <w:color w:val="000000" w:themeColor="text1"/>
          <w:sz w:val="24"/>
          <w:szCs w:val="24"/>
        </w:rPr>
        <w:t>藉由生活現象的觀察，認識光會有折射現象。</w:t>
      </w:r>
      <w:r w:rsidRPr="00CD5C9C">
        <w:rPr>
          <w:rFonts w:eastAsia="標楷體" w:hint="eastAsia"/>
          <w:color w:val="000000" w:themeColor="text1"/>
          <w:sz w:val="24"/>
          <w:szCs w:val="24"/>
        </w:rPr>
        <w:tab/>
      </w:r>
      <w:r w:rsidRPr="00CD5C9C">
        <w:rPr>
          <w:rFonts w:eastAsia="標楷體" w:hint="eastAsia"/>
          <w:color w:val="000000" w:themeColor="text1"/>
          <w:sz w:val="24"/>
          <w:szCs w:val="24"/>
        </w:rPr>
        <w:tab/>
      </w:r>
    </w:p>
    <w:p w14:paraId="7CCD4D08" w14:textId="77777777"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12.</w:t>
      </w:r>
      <w:r w:rsidRPr="00CD5C9C">
        <w:rPr>
          <w:rFonts w:eastAsia="標楷體"/>
          <w:color w:val="000000" w:themeColor="text1"/>
          <w:sz w:val="24"/>
          <w:szCs w:val="24"/>
        </w:rPr>
        <w:t>經由操作觀察，了解放大鏡可以聚光和成像。</w:t>
      </w:r>
    </w:p>
    <w:p w14:paraId="6B1132B3" w14:textId="77777777"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13.</w:t>
      </w:r>
      <w:r w:rsidRPr="00CD5C9C">
        <w:rPr>
          <w:rFonts w:eastAsia="標楷體"/>
          <w:color w:val="000000" w:themeColor="text1"/>
          <w:sz w:val="24"/>
          <w:szCs w:val="24"/>
        </w:rPr>
        <w:t>覺察陽光是由不同色光所組成，並能觀察生活中的色光。</w:t>
      </w:r>
    </w:p>
    <w:p w14:paraId="0DD2F48B" w14:textId="77777777"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14.</w:t>
      </w:r>
      <w:r w:rsidRPr="00CD5C9C">
        <w:rPr>
          <w:rFonts w:eastAsia="標楷體"/>
          <w:color w:val="000000" w:themeColor="text1"/>
          <w:sz w:val="24"/>
          <w:szCs w:val="24"/>
        </w:rPr>
        <w:t>知道可以利用方位和高度角來描述太陽在天空中的位置，並透過閱讀圖表資料，察覺一年中太陽的高度角有規律的變化。</w:t>
      </w:r>
    </w:p>
    <w:p w14:paraId="70FC212E" w14:textId="77777777"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15.</w:t>
      </w:r>
      <w:r w:rsidRPr="00CD5C9C">
        <w:rPr>
          <w:rFonts w:eastAsia="標楷體"/>
          <w:color w:val="000000" w:themeColor="text1"/>
          <w:sz w:val="24"/>
          <w:szCs w:val="24"/>
        </w:rPr>
        <w:t>知道太陽是會發出光和熱的恆星，太陽系由太陽和八大行星所組成。</w:t>
      </w:r>
    </w:p>
    <w:p w14:paraId="1391D3C1" w14:textId="77777777" w:rsidR="006D0E32" w:rsidRPr="00CD5C9C" w:rsidRDefault="00CD5C9C" w:rsidP="00CD5C9C">
      <w:pPr>
        <w:pStyle w:val="Textbody"/>
        <w:ind w:leftChars="200" w:left="480"/>
        <w:rPr>
          <w:color w:val="000000" w:themeColor="text1"/>
        </w:rPr>
      </w:pPr>
      <w:r w:rsidRPr="00CD5C9C">
        <w:rPr>
          <w:rFonts w:eastAsia="標楷體"/>
          <w:color w:val="000000" w:themeColor="text1"/>
          <w:sz w:val="24"/>
          <w:szCs w:val="24"/>
        </w:rPr>
        <w:t>16.</w:t>
      </w:r>
      <w:r w:rsidRPr="00CD5C9C">
        <w:rPr>
          <w:rFonts w:eastAsia="標楷體"/>
          <w:color w:val="000000" w:themeColor="text1"/>
          <w:sz w:val="24"/>
          <w:szCs w:val="24"/>
        </w:rPr>
        <w:t>認識星星和星座，知道北極星的位置幾乎固定不動，了解各種觀星方法，進一步察覺四季星空的變化。</w:t>
      </w:r>
    </w:p>
    <w:p w14:paraId="5C755845" w14:textId="77777777" w:rsidR="006D0E32" w:rsidRPr="00CD5C9C" w:rsidRDefault="00CD5C9C" w:rsidP="00CD5C9C">
      <w:pPr>
        <w:pStyle w:val="Textbody"/>
        <w:ind w:leftChars="200" w:left="480"/>
        <w:rPr>
          <w:color w:val="365F91" w:themeColor="accent1" w:themeShade="BF"/>
        </w:rPr>
      </w:pPr>
      <w:r w:rsidRPr="00CD5C9C">
        <w:rPr>
          <w:rFonts w:eastAsia="標楷體"/>
          <w:color w:val="365F91" w:themeColor="accent1" w:themeShade="BF"/>
          <w:sz w:val="24"/>
          <w:szCs w:val="24"/>
        </w:rPr>
        <w:t>17.</w:t>
      </w:r>
      <w:r w:rsidRPr="00CD5C9C">
        <w:rPr>
          <w:rFonts w:eastAsia="標楷體"/>
          <w:color w:val="365F91" w:themeColor="accent1" w:themeShade="BF"/>
          <w:sz w:val="24"/>
          <w:szCs w:val="24"/>
        </w:rPr>
        <w:t>覺察燃燒與空氣的關係。</w:t>
      </w:r>
    </w:p>
    <w:p w14:paraId="1CC84202" w14:textId="77777777" w:rsidR="006D0E32" w:rsidRPr="00CD5C9C" w:rsidRDefault="00CD5C9C" w:rsidP="00CD5C9C">
      <w:pPr>
        <w:pStyle w:val="Textbody"/>
        <w:ind w:leftChars="200" w:left="480"/>
        <w:rPr>
          <w:color w:val="365F91" w:themeColor="accent1" w:themeShade="BF"/>
        </w:rPr>
      </w:pPr>
      <w:r w:rsidRPr="00CD5C9C">
        <w:rPr>
          <w:rFonts w:eastAsia="標楷體"/>
          <w:color w:val="365F91" w:themeColor="accent1" w:themeShade="BF"/>
          <w:sz w:val="24"/>
          <w:szCs w:val="24"/>
        </w:rPr>
        <w:t>18.</w:t>
      </w:r>
      <w:r w:rsidRPr="00CD5C9C">
        <w:rPr>
          <w:rFonts w:eastAsia="標楷體"/>
          <w:color w:val="365F91" w:themeColor="accent1" w:themeShade="BF"/>
          <w:sz w:val="24"/>
          <w:szCs w:val="24"/>
        </w:rPr>
        <w:t>透過查找資料，知道空氣的成分和特性。透過實際操作，確認氧氣之特性。</w:t>
      </w:r>
    </w:p>
    <w:p w14:paraId="499912A1" w14:textId="77777777" w:rsidR="006D0E32" w:rsidRPr="00CD5C9C" w:rsidRDefault="00CD5C9C" w:rsidP="00CD5C9C">
      <w:pPr>
        <w:pStyle w:val="Textbody"/>
        <w:ind w:leftChars="200" w:left="480"/>
        <w:rPr>
          <w:color w:val="365F91" w:themeColor="accent1" w:themeShade="BF"/>
        </w:rPr>
      </w:pPr>
      <w:r w:rsidRPr="00CD5C9C">
        <w:rPr>
          <w:rFonts w:eastAsia="標楷體"/>
          <w:color w:val="365F91" w:themeColor="accent1" w:themeShade="BF"/>
          <w:sz w:val="24"/>
          <w:szCs w:val="24"/>
        </w:rPr>
        <w:t>19.</w:t>
      </w:r>
      <w:r w:rsidRPr="00CD5C9C">
        <w:rPr>
          <w:rFonts w:eastAsia="標楷體"/>
          <w:color w:val="365F91" w:themeColor="accent1" w:themeShade="BF"/>
          <w:sz w:val="24"/>
          <w:szCs w:val="24"/>
        </w:rPr>
        <w:t>覺察燃燒是劇烈的氧化反應，須兼備燃燒三要素方能燃燒，並且能利用所學預防火災發生。</w:t>
      </w:r>
    </w:p>
    <w:p w14:paraId="106C8468" w14:textId="77777777" w:rsidR="006D0E32" w:rsidRPr="00CD5C9C" w:rsidRDefault="00CD5C9C" w:rsidP="00CD5C9C">
      <w:pPr>
        <w:pStyle w:val="Textbody"/>
        <w:ind w:leftChars="200" w:left="480"/>
        <w:rPr>
          <w:color w:val="365F91" w:themeColor="accent1" w:themeShade="BF"/>
        </w:rPr>
      </w:pPr>
      <w:r w:rsidRPr="00CD5C9C">
        <w:rPr>
          <w:rFonts w:eastAsia="標楷體"/>
          <w:color w:val="365F91" w:themeColor="accent1" w:themeShade="BF"/>
          <w:sz w:val="24"/>
          <w:szCs w:val="24"/>
        </w:rPr>
        <w:t>20.</w:t>
      </w:r>
      <w:r w:rsidRPr="00CD5C9C">
        <w:rPr>
          <w:rFonts w:eastAsia="標楷體"/>
          <w:color w:val="365F91" w:themeColor="accent1" w:themeShade="BF"/>
          <w:sz w:val="24"/>
          <w:szCs w:val="24"/>
        </w:rPr>
        <w:t>覺察生鏽也需要氧氣，並練習利用實驗設計與實作，知道影響鐵生鏽的因素。</w:t>
      </w:r>
    </w:p>
    <w:p w14:paraId="2E203C0F" w14:textId="77777777" w:rsidR="006D0E32" w:rsidRDefault="00CD5C9C" w:rsidP="00CD5C9C">
      <w:pPr>
        <w:pStyle w:val="Textbody"/>
        <w:tabs>
          <w:tab w:val="left" w:pos="8980"/>
        </w:tabs>
        <w:rPr>
          <w:rFonts w:ascii="標楷體" w:eastAsia="標楷體" w:hAnsi="標楷體" w:cs="標楷體"/>
          <w:sz w:val="24"/>
          <w:szCs w:val="24"/>
        </w:rPr>
      </w:pPr>
      <w:r>
        <w:rPr>
          <w:rFonts w:eastAsia="標楷體"/>
          <w:sz w:val="24"/>
          <w:szCs w:val="24"/>
        </w:rPr>
        <w:t>四、課程內涵：</w:t>
      </w:r>
    </w:p>
    <w:tbl>
      <w:tblPr>
        <w:tblW w:w="14541" w:type="dxa"/>
        <w:jc w:val="center"/>
        <w:tblLayout w:type="fixed"/>
        <w:tblCellMar>
          <w:left w:w="10" w:type="dxa"/>
          <w:right w:w="10" w:type="dxa"/>
        </w:tblCellMar>
        <w:tblLook w:val="0000" w:firstRow="0" w:lastRow="0" w:firstColumn="0" w:lastColumn="0" w:noHBand="0" w:noVBand="0"/>
      </w:tblPr>
      <w:tblGrid>
        <w:gridCol w:w="3111"/>
        <w:gridCol w:w="11430"/>
      </w:tblGrid>
      <w:tr w:rsidR="00CD5C9C" w14:paraId="4D4AFAA5" w14:textId="77777777" w:rsidTr="00CD5C9C">
        <w:trPr>
          <w:trHeight w:val="844"/>
          <w:jc w:val="center"/>
        </w:trPr>
        <w:tc>
          <w:tcPr>
            <w:tcW w:w="3111"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5ACE0B8"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lastRenderedPageBreak/>
              <w:t>總綱核心素養</w:t>
            </w:r>
          </w:p>
        </w:tc>
        <w:tc>
          <w:tcPr>
            <w:tcW w:w="11430" w:type="dxa"/>
            <w:tcBorders>
              <w:top w:val="single" w:sz="8" w:space="0" w:color="000000"/>
              <w:right w:val="single" w:sz="8" w:space="0" w:color="000000"/>
            </w:tcBorders>
            <w:shd w:val="clear" w:color="auto" w:fill="FFFFFF"/>
            <w:tcMar>
              <w:top w:w="100" w:type="dxa"/>
              <w:left w:w="100" w:type="dxa"/>
              <w:bottom w:w="100" w:type="dxa"/>
              <w:right w:w="100" w:type="dxa"/>
            </w:tcMar>
            <w:vAlign w:val="center"/>
          </w:tcPr>
          <w:p w14:paraId="7435C171"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學習領域核心素養</w:t>
            </w:r>
          </w:p>
        </w:tc>
      </w:tr>
      <w:tr w:rsidR="00CD5C9C" w14:paraId="3D3DDD28" w14:textId="77777777" w:rsidTr="00CD5C9C">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A8F49B" w14:textId="77777777" w:rsidR="006D0E32" w:rsidRPr="00BE5E10" w:rsidRDefault="00CD5C9C" w:rsidP="00CD5C9C">
            <w:pPr>
              <w:pStyle w:val="Textbody"/>
              <w:autoSpaceDE w:val="0"/>
              <w:snapToGrid w:val="0"/>
              <w:rPr>
                <w:color w:val="auto"/>
              </w:rPr>
            </w:pPr>
            <w:r>
              <w:rPr>
                <w:rFonts w:eastAsia="標楷體"/>
                <w:szCs w:val="24"/>
              </w:rPr>
              <w:t xml:space="preserve">■ A1 </w:t>
            </w:r>
            <w:r>
              <w:rPr>
                <w:rFonts w:eastAsia="標楷體"/>
                <w:szCs w:val="24"/>
              </w:rPr>
              <w:t>身心素質與自我精進</w:t>
            </w:r>
          </w:p>
          <w:p w14:paraId="18BCA139" w14:textId="77777777" w:rsidR="006D0E32" w:rsidRPr="00BE5E10" w:rsidRDefault="00CD5C9C" w:rsidP="00CD5C9C">
            <w:pPr>
              <w:pStyle w:val="Textbody"/>
              <w:autoSpaceDE w:val="0"/>
              <w:snapToGrid w:val="0"/>
              <w:rPr>
                <w:color w:val="auto"/>
              </w:rPr>
            </w:pPr>
            <w:r>
              <w:rPr>
                <w:rFonts w:eastAsia="標楷體"/>
                <w:color w:val="auto"/>
                <w:szCs w:val="24"/>
              </w:rPr>
              <w:t xml:space="preserve">■ A2 </w:t>
            </w:r>
            <w:r>
              <w:rPr>
                <w:rFonts w:eastAsia="標楷體"/>
                <w:color w:val="auto"/>
                <w:szCs w:val="24"/>
              </w:rPr>
              <w:t>系統思考與解決問題</w:t>
            </w:r>
          </w:p>
          <w:p w14:paraId="1781C30E" w14:textId="77777777" w:rsidR="006D0E32" w:rsidRPr="00BE5E10" w:rsidRDefault="00CD5C9C" w:rsidP="00CD5C9C">
            <w:pPr>
              <w:pStyle w:val="Textbody"/>
              <w:autoSpaceDE w:val="0"/>
              <w:snapToGrid w:val="0"/>
              <w:rPr>
                <w:color w:val="auto"/>
              </w:rPr>
            </w:pPr>
            <w:r>
              <w:rPr>
                <w:rFonts w:eastAsia="標楷體"/>
                <w:color w:val="auto"/>
                <w:szCs w:val="24"/>
              </w:rPr>
              <w:t xml:space="preserve">■ A3 </w:t>
            </w:r>
            <w:r>
              <w:rPr>
                <w:rFonts w:eastAsia="標楷體"/>
                <w:color w:val="auto"/>
                <w:szCs w:val="24"/>
              </w:rPr>
              <w:t>規劃執行與創新應變</w:t>
            </w:r>
          </w:p>
          <w:p w14:paraId="68249E2A" w14:textId="77777777" w:rsidR="006D0E32" w:rsidRPr="00BE5E10" w:rsidRDefault="00CD5C9C" w:rsidP="00CD5C9C">
            <w:pPr>
              <w:pStyle w:val="Textbody"/>
              <w:autoSpaceDE w:val="0"/>
              <w:snapToGrid w:val="0"/>
              <w:rPr>
                <w:color w:val="auto"/>
              </w:rPr>
            </w:pPr>
            <w:r>
              <w:rPr>
                <w:rFonts w:eastAsia="標楷體"/>
                <w:color w:val="auto"/>
                <w:szCs w:val="24"/>
              </w:rPr>
              <w:t xml:space="preserve">■ B1 </w:t>
            </w:r>
            <w:r>
              <w:rPr>
                <w:rFonts w:eastAsia="標楷體"/>
                <w:color w:val="auto"/>
                <w:szCs w:val="24"/>
              </w:rPr>
              <w:t>符號運用與溝通表達</w:t>
            </w:r>
          </w:p>
          <w:p w14:paraId="5FD4A64B" w14:textId="77777777" w:rsidR="006D0E32" w:rsidRPr="00BE5E10" w:rsidRDefault="00CD5C9C" w:rsidP="00CD5C9C">
            <w:pPr>
              <w:pStyle w:val="Textbody"/>
              <w:autoSpaceDE w:val="0"/>
              <w:snapToGrid w:val="0"/>
              <w:rPr>
                <w:color w:val="auto"/>
              </w:rPr>
            </w:pPr>
            <w:r>
              <w:rPr>
                <w:rFonts w:eastAsia="標楷體"/>
                <w:color w:val="auto"/>
                <w:szCs w:val="24"/>
              </w:rPr>
              <w:t xml:space="preserve">■ B2 </w:t>
            </w:r>
            <w:r>
              <w:rPr>
                <w:rFonts w:eastAsia="標楷體"/>
                <w:color w:val="auto"/>
                <w:szCs w:val="24"/>
              </w:rPr>
              <w:t>科技資訊與媒體素養</w:t>
            </w:r>
          </w:p>
          <w:p w14:paraId="7BFC80CE" w14:textId="77777777" w:rsidR="006D0E32" w:rsidRPr="00BE5E10" w:rsidRDefault="00CD5C9C" w:rsidP="00CD5C9C">
            <w:pPr>
              <w:pStyle w:val="Textbody"/>
              <w:autoSpaceDE w:val="0"/>
              <w:snapToGrid w:val="0"/>
              <w:rPr>
                <w:color w:val="auto"/>
              </w:rPr>
            </w:pPr>
            <w:r>
              <w:rPr>
                <w:rFonts w:eastAsia="標楷體"/>
                <w:color w:val="auto"/>
                <w:szCs w:val="24"/>
              </w:rPr>
              <w:t xml:space="preserve">■ B3 </w:t>
            </w:r>
            <w:r>
              <w:rPr>
                <w:rFonts w:eastAsia="標楷體"/>
                <w:color w:val="auto"/>
                <w:szCs w:val="24"/>
              </w:rPr>
              <w:t>藝術涵養與美感素養</w:t>
            </w:r>
          </w:p>
          <w:p w14:paraId="20E65ED1" w14:textId="77777777" w:rsidR="006D0E32" w:rsidRPr="00BE5E10" w:rsidRDefault="00CD5C9C" w:rsidP="00CD5C9C">
            <w:pPr>
              <w:pStyle w:val="Textbody"/>
              <w:autoSpaceDE w:val="0"/>
              <w:snapToGrid w:val="0"/>
              <w:rPr>
                <w:color w:val="auto"/>
              </w:rPr>
            </w:pPr>
            <w:r>
              <w:rPr>
                <w:rFonts w:eastAsia="標楷體"/>
                <w:color w:val="auto"/>
                <w:szCs w:val="24"/>
              </w:rPr>
              <w:t xml:space="preserve">□ C1 </w:t>
            </w:r>
            <w:r>
              <w:rPr>
                <w:rFonts w:eastAsia="標楷體"/>
                <w:color w:val="auto"/>
                <w:szCs w:val="24"/>
              </w:rPr>
              <w:t>道德實踐與公民意識</w:t>
            </w:r>
          </w:p>
          <w:p w14:paraId="40D034B1" w14:textId="77777777" w:rsidR="006D0E32" w:rsidRPr="00BE5E10" w:rsidRDefault="00CD5C9C" w:rsidP="00CD5C9C">
            <w:pPr>
              <w:pStyle w:val="Textbody"/>
              <w:autoSpaceDE w:val="0"/>
              <w:snapToGrid w:val="0"/>
              <w:rPr>
                <w:color w:val="auto"/>
              </w:rPr>
            </w:pPr>
            <w:r>
              <w:rPr>
                <w:rFonts w:eastAsia="標楷體"/>
                <w:color w:val="auto"/>
                <w:szCs w:val="24"/>
              </w:rPr>
              <w:t xml:space="preserve">■ C2 </w:t>
            </w:r>
            <w:r>
              <w:rPr>
                <w:rFonts w:eastAsia="標楷體"/>
                <w:color w:val="auto"/>
                <w:szCs w:val="24"/>
              </w:rPr>
              <w:t>人際關係與團隊合作</w:t>
            </w:r>
          </w:p>
          <w:p w14:paraId="0E82500F" w14:textId="77777777" w:rsidR="006D0E32" w:rsidRDefault="00CD5C9C" w:rsidP="00CD5C9C">
            <w:pPr>
              <w:pStyle w:val="Textbody"/>
              <w:autoSpaceDE w:val="0"/>
              <w:snapToGrid w:val="0"/>
            </w:pPr>
            <w:r>
              <w:rPr>
                <w:rFonts w:eastAsia="標楷體"/>
                <w:color w:val="auto"/>
                <w:szCs w:val="24"/>
              </w:rPr>
              <w:t xml:space="preserve">■ C3 </w:t>
            </w:r>
            <w:r>
              <w:rPr>
                <w:rFonts w:eastAsia="標楷體"/>
                <w:color w:val="auto"/>
                <w:szCs w:val="24"/>
              </w:rPr>
              <w:t>多元文化與國際理解</w:t>
            </w:r>
          </w:p>
        </w:tc>
        <w:tc>
          <w:tcPr>
            <w:tcW w:w="1143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45F630"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-E-A1 </w:t>
            </w:r>
            <w:r>
              <w:rPr>
                <w:rFonts w:eastAsia="標楷體"/>
                <w:color w:val="auto"/>
                <w:sz w:val="24"/>
                <w:szCs w:val="24"/>
              </w:rPr>
              <w:t>能運用五官，敏銳的觀察周遭環境，保持好奇心、想像力持續探索自然。</w:t>
            </w:r>
          </w:p>
          <w:p w14:paraId="6F0265C1"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-E-A2 </w:t>
            </w:r>
            <w:r>
              <w:rPr>
                <w:rFonts w:eastAsia="標楷體"/>
                <w:color w:val="auto"/>
                <w:sz w:val="24"/>
                <w:szCs w:val="24"/>
              </w:rPr>
              <w:t>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p>
          <w:p w14:paraId="4A06808B"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-E-A3 </w:t>
            </w:r>
            <w:r>
              <w:rPr>
                <w:rFonts w:eastAsia="標楷體"/>
                <w:color w:val="auto"/>
                <w:sz w:val="24"/>
                <w:szCs w:val="24"/>
              </w:rPr>
              <w:t>具備透過實地操作探究活動探索科學問題的能力，並能初步根據問題特性、資源的有無等因素，規畫簡單步驟，操作適合學習階段的器材儀器、科技設備及資源，進行自然科學實驗。</w:t>
            </w:r>
          </w:p>
          <w:p w14:paraId="767E2FD5"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-E-B1 </w:t>
            </w:r>
            <w:r>
              <w:rPr>
                <w:rFonts w:eastAsia="標楷體"/>
                <w:color w:val="auto"/>
                <w:sz w:val="24"/>
                <w:szCs w:val="24"/>
              </w:rPr>
              <w:t>能分析比較、製作圖表、運用簡單數學等方法，整理已有的自然科學資訊或數據，並利用較簡單形式的口語、文字、影像、繪圖或實物、科學名詞、數學公式、模型等，表達探究之過程、發現或成果。</w:t>
            </w:r>
          </w:p>
          <w:p w14:paraId="61FDE853"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-E-B2 </w:t>
            </w:r>
            <w:r>
              <w:rPr>
                <w:rFonts w:eastAsia="標楷體"/>
                <w:color w:val="auto"/>
                <w:sz w:val="24"/>
                <w:szCs w:val="24"/>
              </w:rPr>
              <w:t>能了解科技及媒體的運用方式，並從學習活動、日常經驗及科技運用、自然環境、書刊及網路媒體等，察覺問題或獲得有助於探究的資訊。</w:t>
            </w:r>
          </w:p>
          <w:p w14:paraId="64C6B25C"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-E-B3 </w:t>
            </w:r>
            <w:r>
              <w:rPr>
                <w:rFonts w:eastAsia="標楷體"/>
                <w:color w:val="auto"/>
                <w:sz w:val="24"/>
                <w:szCs w:val="24"/>
              </w:rPr>
              <w:t>透過五官知覺觀察周遭環境的動植物與自然現象，知道如何欣賞美的事物。</w:t>
            </w:r>
          </w:p>
          <w:p w14:paraId="35B55714"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-E-C2 </w:t>
            </w:r>
            <w:r>
              <w:rPr>
                <w:rFonts w:eastAsia="標楷體"/>
                <w:color w:val="auto"/>
                <w:sz w:val="24"/>
                <w:szCs w:val="24"/>
              </w:rPr>
              <w:t>透過探索科學的合作學習，培養與同儕溝通表達、團隊合作及和諧相處的能力。</w:t>
            </w:r>
          </w:p>
          <w:p w14:paraId="08DA6413" w14:textId="77777777" w:rsidR="00306A70" w:rsidRDefault="00CD5C9C">
            <w:pPr>
              <w:pStyle w:val="Textbody"/>
              <w:snapToGrid w:val="0"/>
            </w:pPr>
            <w:r>
              <w:rPr>
                <w:rFonts w:eastAsia="標楷體"/>
                <w:color w:val="auto"/>
                <w:sz w:val="24"/>
                <w:szCs w:val="24"/>
              </w:rPr>
              <w:t>自</w:t>
            </w:r>
            <w:r>
              <w:rPr>
                <w:rFonts w:eastAsia="標楷體"/>
                <w:color w:val="auto"/>
                <w:sz w:val="24"/>
                <w:szCs w:val="24"/>
              </w:rPr>
              <w:t xml:space="preserve">-E-C3 </w:t>
            </w:r>
            <w:r>
              <w:rPr>
                <w:rFonts w:eastAsia="標楷體"/>
                <w:color w:val="auto"/>
                <w:sz w:val="24"/>
                <w:szCs w:val="24"/>
              </w:rPr>
              <w:t>透過環境相關議題的學習，能了解全球自然環境的現況與特性及其背後之文化差異。</w:t>
            </w:r>
          </w:p>
        </w:tc>
      </w:tr>
    </w:tbl>
    <w:p w14:paraId="095A207A" w14:textId="77777777" w:rsidR="006D0E32" w:rsidRDefault="006D0E32" w:rsidP="00CD5C9C">
      <w:pPr>
        <w:pStyle w:val="Textbody"/>
        <w:rPr>
          <w:rFonts w:ascii="標楷體" w:eastAsia="標楷體" w:hAnsi="標楷體" w:cs="標楷體" w:hint="eastAsia"/>
          <w:sz w:val="24"/>
          <w:szCs w:val="24"/>
        </w:rPr>
      </w:pPr>
    </w:p>
    <w:p w14:paraId="5625F6A1" w14:textId="77777777" w:rsidR="003902E1" w:rsidRDefault="003902E1" w:rsidP="00CD5C9C">
      <w:pPr>
        <w:pStyle w:val="Textbody"/>
        <w:rPr>
          <w:rFonts w:ascii="標楷體" w:eastAsia="標楷體" w:hAnsi="標楷體" w:cs="標楷體" w:hint="eastAsia"/>
          <w:sz w:val="24"/>
          <w:szCs w:val="24"/>
        </w:rPr>
      </w:pPr>
    </w:p>
    <w:p w14:paraId="097368BE" w14:textId="77777777" w:rsidR="003902E1" w:rsidRDefault="003902E1" w:rsidP="00CD5C9C">
      <w:pPr>
        <w:pStyle w:val="Textbody"/>
        <w:rPr>
          <w:rFonts w:ascii="標楷體" w:eastAsia="標楷體" w:hAnsi="標楷體" w:cs="標楷體" w:hint="eastAsia"/>
          <w:sz w:val="24"/>
          <w:szCs w:val="24"/>
        </w:rPr>
      </w:pPr>
    </w:p>
    <w:p w14:paraId="2B85E3DE" w14:textId="77777777" w:rsidR="003902E1" w:rsidRDefault="003902E1" w:rsidP="00CD5C9C">
      <w:pPr>
        <w:pStyle w:val="Textbody"/>
        <w:rPr>
          <w:rFonts w:ascii="標楷體" w:eastAsia="標楷體" w:hAnsi="標楷體" w:cs="標楷體" w:hint="eastAsia"/>
          <w:sz w:val="24"/>
          <w:szCs w:val="24"/>
        </w:rPr>
      </w:pPr>
    </w:p>
    <w:p w14:paraId="4A8380E2" w14:textId="77777777" w:rsidR="003902E1" w:rsidRDefault="003902E1" w:rsidP="00CD5C9C">
      <w:pPr>
        <w:pStyle w:val="Textbody"/>
        <w:rPr>
          <w:rFonts w:ascii="標楷體" w:eastAsia="標楷體" w:hAnsi="標楷體" w:cs="標楷體" w:hint="eastAsia"/>
          <w:sz w:val="24"/>
          <w:szCs w:val="24"/>
        </w:rPr>
      </w:pPr>
    </w:p>
    <w:p w14:paraId="31F431A6" w14:textId="77777777" w:rsidR="003902E1" w:rsidRDefault="003902E1" w:rsidP="00CD5C9C">
      <w:pPr>
        <w:pStyle w:val="Textbody"/>
        <w:rPr>
          <w:rFonts w:ascii="標楷體" w:eastAsia="標楷體" w:hAnsi="標楷體" w:cs="標楷體" w:hint="eastAsia"/>
          <w:sz w:val="24"/>
          <w:szCs w:val="24"/>
        </w:rPr>
      </w:pPr>
    </w:p>
    <w:p w14:paraId="00217517" w14:textId="77777777" w:rsidR="003902E1" w:rsidRDefault="003902E1" w:rsidP="00CD5C9C">
      <w:pPr>
        <w:pStyle w:val="Textbody"/>
        <w:rPr>
          <w:rFonts w:ascii="標楷體" w:eastAsia="標楷體" w:hAnsi="標楷體" w:cs="標楷體" w:hint="eastAsia"/>
          <w:sz w:val="24"/>
          <w:szCs w:val="24"/>
        </w:rPr>
      </w:pPr>
    </w:p>
    <w:p w14:paraId="1E95A748" w14:textId="77777777" w:rsidR="003902E1" w:rsidRDefault="003902E1" w:rsidP="00CD5C9C">
      <w:pPr>
        <w:pStyle w:val="Textbody"/>
        <w:rPr>
          <w:rFonts w:ascii="標楷體" w:eastAsia="標楷體" w:hAnsi="標楷體" w:cs="標楷體" w:hint="eastAsia"/>
          <w:sz w:val="24"/>
          <w:szCs w:val="24"/>
        </w:rPr>
      </w:pPr>
    </w:p>
    <w:p w14:paraId="6E3F4A46" w14:textId="77777777" w:rsidR="003902E1" w:rsidRDefault="003902E1" w:rsidP="00CD5C9C">
      <w:pPr>
        <w:pStyle w:val="Textbody"/>
        <w:rPr>
          <w:rFonts w:ascii="標楷體" w:eastAsia="標楷體" w:hAnsi="標楷體" w:cs="標楷體" w:hint="eastAsia"/>
          <w:sz w:val="24"/>
          <w:szCs w:val="24"/>
        </w:rPr>
      </w:pPr>
    </w:p>
    <w:p w14:paraId="0D1154D9" w14:textId="77777777" w:rsidR="003902E1" w:rsidRDefault="003902E1" w:rsidP="00CD5C9C">
      <w:pPr>
        <w:pStyle w:val="Textbody"/>
        <w:rPr>
          <w:rFonts w:ascii="標楷體" w:eastAsia="標楷體" w:hAnsi="標楷體" w:cs="標楷體" w:hint="eastAsia"/>
          <w:sz w:val="24"/>
          <w:szCs w:val="24"/>
        </w:rPr>
      </w:pPr>
    </w:p>
    <w:p w14:paraId="6CF0AE38" w14:textId="77777777" w:rsidR="003902E1" w:rsidRDefault="003902E1" w:rsidP="00CD5C9C">
      <w:pPr>
        <w:pStyle w:val="Textbody"/>
        <w:rPr>
          <w:rFonts w:ascii="標楷體" w:eastAsia="標楷體" w:hAnsi="標楷體" w:cs="標楷體" w:hint="eastAsia"/>
          <w:sz w:val="24"/>
          <w:szCs w:val="24"/>
        </w:rPr>
      </w:pPr>
    </w:p>
    <w:p w14:paraId="68588CAF" w14:textId="77777777" w:rsidR="003902E1" w:rsidRDefault="003902E1" w:rsidP="00CD5C9C">
      <w:pPr>
        <w:pStyle w:val="Textbody"/>
        <w:rPr>
          <w:rFonts w:ascii="標楷體" w:eastAsia="標楷體" w:hAnsi="標楷體" w:cs="標楷體" w:hint="eastAsia"/>
          <w:sz w:val="24"/>
          <w:szCs w:val="24"/>
        </w:rPr>
      </w:pPr>
    </w:p>
    <w:p w14:paraId="2819F69C" w14:textId="77777777" w:rsidR="003902E1" w:rsidRDefault="003902E1" w:rsidP="00CD5C9C">
      <w:pPr>
        <w:pStyle w:val="Textbody"/>
        <w:rPr>
          <w:rFonts w:ascii="標楷體" w:eastAsia="標楷體" w:hAnsi="標楷體" w:cs="標楷體" w:hint="eastAsia"/>
          <w:sz w:val="24"/>
          <w:szCs w:val="24"/>
        </w:rPr>
      </w:pPr>
    </w:p>
    <w:p w14:paraId="07167AC5" w14:textId="77777777" w:rsidR="003902E1" w:rsidRDefault="003902E1" w:rsidP="00CD5C9C">
      <w:pPr>
        <w:pStyle w:val="Textbody"/>
        <w:rPr>
          <w:rFonts w:ascii="標楷體" w:eastAsia="標楷體" w:hAnsi="標楷體" w:cs="標楷體" w:hint="eastAsia"/>
          <w:sz w:val="24"/>
          <w:szCs w:val="24"/>
        </w:rPr>
      </w:pPr>
    </w:p>
    <w:p w14:paraId="04707E9C" w14:textId="77777777" w:rsidR="003902E1" w:rsidRDefault="003902E1" w:rsidP="00CD5C9C">
      <w:pPr>
        <w:pStyle w:val="Textbody"/>
        <w:rPr>
          <w:rFonts w:ascii="標楷體" w:eastAsia="標楷體" w:hAnsi="標楷體" w:cs="標楷體"/>
          <w:sz w:val="24"/>
          <w:szCs w:val="24"/>
        </w:rPr>
      </w:pPr>
    </w:p>
    <w:p w14:paraId="619C8CBC" w14:textId="58DF8A01" w:rsidR="006D0E32" w:rsidRDefault="00CD5C9C" w:rsidP="00CD5C9C">
      <w:pPr>
        <w:pStyle w:val="Textbody"/>
        <w:rPr>
          <w:rFonts w:eastAsia="標楷體" w:hint="eastAsia"/>
          <w:sz w:val="24"/>
          <w:szCs w:val="24"/>
        </w:rPr>
      </w:pPr>
      <w:r>
        <w:rPr>
          <w:rFonts w:eastAsia="標楷體"/>
          <w:sz w:val="24"/>
          <w:szCs w:val="24"/>
        </w:rPr>
        <w:lastRenderedPageBreak/>
        <w:t>五、課程架構：</w:t>
      </w:r>
    </w:p>
    <w:p w14:paraId="0B2DCFE6" w14:textId="193F5FC3" w:rsidR="003902E1" w:rsidRDefault="0005739E" w:rsidP="00CD5C9C">
      <w:pPr>
        <w:pStyle w:val="Textbody"/>
        <w:rPr>
          <w:rFonts w:hint="eastAsia"/>
        </w:rPr>
      </w:pPr>
      <w:r>
        <w:rPr>
          <w:noProof/>
        </w:rPr>
        <mc:AlternateContent>
          <mc:Choice Requires="wpg">
            <w:drawing>
              <wp:anchor distT="0" distB="0" distL="114300" distR="114300" simplePos="0" relativeHeight="251661312" behindDoc="0" locked="0" layoutInCell="1" allowOverlap="1" wp14:anchorId="47BDCCB5" wp14:editId="302F14D8">
                <wp:simplePos x="0" y="0"/>
                <wp:positionH relativeFrom="column">
                  <wp:posOffset>370205</wp:posOffset>
                </wp:positionH>
                <wp:positionV relativeFrom="paragraph">
                  <wp:posOffset>36195</wp:posOffset>
                </wp:positionV>
                <wp:extent cx="8681720" cy="6273800"/>
                <wp:effectExtent l="5715" t="5715" r="27940" b="26035"/>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1720" cy="6273800"/>
                          <a:chOff x="1220" y="1031"/>
                          <a:chExt cx="13672" cy="9880"/>
                        </a:xfrm>
                      </wpg:grpSpPr>
                      <wps:wsp>
                        <wps:cNvPr id="23" name="AutoShape 22"/>
                        <wps:cNvSpPr>
                          <a:spLocks noChangeArrowheads="1"/>
                        </wps:cNvSpPr>
                        <wps:spPr bwMode="auto">
                          <a:xfrm>
                            <a:off x="5897" y="2088"/>
                            <a:ext cx="4495" cy="1983"/>
                          </a:xfrm>
                          <a:prstGeom prst="roundRect">
                            <a:avLst>
                              <a:gd name="adj" fmla="val 9495"/>
                            </a:avLst>
                          </a:prstGeom>
                          <a:gradFill rotWithShape="1">
                            <a:gsLst>
                              <a:gs pos="0">
                                <a:srgbClr val="F7C1C1"/>
                              </a:gs>
                              <a:gs pos="100000">
                                <a:srgbClr val="B48D8D"/>
                              </a:gs>
                            </a:gsLst>
                            <a:lin ang="2700000" scaled="1"/>
                          </a:gra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75C3C8F"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活動一動物如何求生存</w:t>
                              </w:r>
                            </w:p>
                            <w:p w14:paraId="388C2446"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活動二動物具有社會行為嗎</w:t>
                              </w:r>
                            </w:p>
                            <w:p w14:paraId="7358619A"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活動三動物如何延續生命</w:t>
                              </w:r>
                            </w:p>
                          </w:txbxContent>
                        </wps:txbx>
                        <wps:bodyPr rot="0" vert="horz" wrap="square" lIns="91440" tIns="45720" rIns="91440" bIns="45720" anchor="ctr" anchorCtr="0" upright="1">
                          <a:noAutofit/>
                        </wps:bodyPr>
                      </wps:wsp>
                      <wps:wsp>
                        <wps:cNvPr id="24" name="AutoShape 23"/>
                        <wps:cNvSpPr>
                          <a:spLocks noChangeArrowheads="1"/>
                        </wps:cNvSpPr>
                        <wps:spPr bwMode="auto">
                          <a:xfrm>
                            <a:off x="6198" y="1031"/>
                            <a:ext cx="3960" cy="1260"/>
                          </a:xfrm>
                          <a:prstGeom prst="roundRect">
                            <a:avLst>
                              <a:gd name="adj" fmla="val 45833"/>
                            </a:avLst>
                          </a:prstGeom>
                          <a:solidFill>
                            <a:srgbClr val="78484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0A5386C" w14:textId="77777777" w:rsidR="003902E1" w:rsidRPr="00852E48" w:rsidRDefault="003902E1" w:rsidP="003902E1">
                              <w:pPr>
                                <w:autoSpaceDE w:val="0"/>
                                <w:adjustRightInd w:val="0"/>
                                <w:snapToGrid w:val="0"/>
                                <w:jc w:val="center"/>
                                <w:rPr>
                                  <w:rFonts w:ascii="標楷體" w:eastAsia="標楷體" w:hAnsi="標楷體" w:cs="Arial"/>
                                  <w:b/>
                                  <w:color w:val="FFFFFF"/>
                                  <w:sz w:val="36"/>
                                  <w:szCs w:val="36"/>
                                </w:rPr>
                              </w:pPr>
                              <w:r w:rsidRPr="00852E48">
                                <w:rPr>
                                  <w:rFonts w:ascii="標楷體" w:eastAsia="標楷體" w:hAnsi="標楷體" w:cs="Arial" w:hint="eastAsia"/>
                                  <w:b/>
                                  <w:color w:val="FFFFFF"/>
                                  <w:sz w:val="36"/>
                                  <w:szCs w:val="36"/>
                                </w:rPr>
                                <w:t>第一單元</w:t>
                              </w:r>
                            </w:p>
                            <w:p w14:paraId="7D725B3A" w14:textId="77777777" w:rsidR="003902E1" w:rsidRPr="00B52257" w:rsidRDefault="003902E1" w:rsidP="003902E1">
                              <w:pPr>
                                <w:autoSpaceDE w:val="0"/>
                                <w:adjustRightInd w:val="0"/>
                                <w:snapToGrid w:val="0"/>
                                <w:jc w:val="center"/>
                                <w:rPr>
                                  <w:rFonts w:ascii="標楷體" w:eastAsia="標楷體" w:hAnsi="標楷體" w:cs="Arial"/>
                                  <w:b/>
                                  <w:color w:val="FFFFFF"/>
                                  <w:sz w:val="36"/>
                                  <w:szCs w:val="36"/>
                                </w:rPr>
                              </w:pPr>
                              <w:r w:rsidRPr="00B52257">
                                <w:rPr>
                                  <w:rFonts w:ascii="標楷體" w:eastAsia="標楷體" w:hAnsi="標楷體" w:cs="Arial"/>
                                  <w:b/>
                                  <w:color w:val="FFFFFF"/>
                                  <w:sz w:val="36"/>
                                  <w:szCs w:val="36"/>
                                </w:rPr>
                                <w:t>動物</w:t>
                              </w:r>
                              <w:r w:rsidRPr="00B52257">
                                <w:rPr>
                                  <w:rFonts w:ascii="標楷體" w:eastAsia="標楷體" w:hAnsi="標楷體" w:cs="Arial" w:hint="eastAsia"/>
                                  <w:b/>
                                  <w:color w:val="FFFFFF"/>
                                  <w:sz w:val="36"/>
                                  <w:szCs w:val="36"/>
                                </w:rPr>
                                <w:t>世界</w:t>
                              </w:r>
                            </w:p>
                            <w:p w14:paraId="2722B1AA" w14:textId="77777777" w:rsidR="003902E1" w:rsidRPr="00852E48" w:rsidRDefault="003902E1" w:rsidP="003902E1">
                              <w:pPr>
                                <w:autoSpaceDE w:val="0"/>
                                <w:adjustRightInd w:val="0"/>
                                <w:snapToGrid w:val="0"/>
                                <w:jc w:val="center"/>
                                <w:rPr>
                                  <w:rFonts w:ascii="標楷體" w:eastAsia="標楷體" w:hAnsi="標楷體" w:cs="標楷體"/>
                                  <w:b/>
                                  <w:color w:val="FFFFFF"/>
                                  <w:sz w:val="36"/>
                                  <w:szCs w:val="36"/>
                                </w:rPr>
                              </w:pPr>
                            </w:p>
                          </w:txbxContent>
                        </wps:txbx>
                        <wps:bodyPr rot="0" vert="horz" wrap="square" lIns="91440" tIns="0" rIns="91440" bIns="0" anchor="ctr" anchorCtr="0" upright="1">
                          <a:noAutofit/>
                        </wps:bodyPr>
                      </wps:wsp>
                      <wps:wsp>
                        <wps:cNvPr id="25" name="AutoShape 24"/>
                        <wps:cNvSpPr>
                          <a:spLocks noChangeArrowheads="1"/>
                        </wps:cNvSpPr>
                        <wps:spPr bwMode="auto">
                          <a:xfrm>
                            <a:off x="1220" y="4912"/>
                            <a:ext cx="4496" cy="2911"/>
                          </a:xfrm>
                          <a:prstGeom prst="roundRect">
                            <a:avLst>
                              <a:gd name="adj" fmla="val 9495"/>
                            </a:avLst>
                          </a:prstGeom>
                          <a:gradFill rotWithShape="1">
                            <a:gsLst>
                              <a:gs pos="0">
                                <a:srgbClr val="A0A0E0"/>
                              </a:gs>
                              <a:gs pos="100000">
                                <a:srgbClr val="7575A3"/>
                              </a:gs>
                            </a:gsLst>
                            <a:lin ang="2700000" scaled="1"/>
                          </a:gra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A320DB1"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活動一空氣與燃燒有什麼關係</w:t>
                              </w:r>
                            </w:p>
                            <w:p w14:paraId="3D43ED88"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活動二燃燒的條件與如何滅火</w:t>
                              </w:r>
                            </w:p>
                            <w:p w14:paraId="71FC5704" w14:textId="77777777" w:rsidR="003902E1" w:rsidRPr="00B52257" w:rsidRDefault="003902E1" w:rsidP="003902E1">
                              <w:pPr>
                                <w:snapToGrid w:val="0"/>
                                <w:rPr>
                                  <w:rFonts w:ascii="標楷體" w:eastAsia="標楷體" w:hAnsi="標楷體"/>
                                  <w:b/>
                                  <w:sz w:val="32"/>
                                  <w:szCs w:val="32"/>
                                </w:rPr>
                              </w:pPr>
                              <w:r w:rsidRPr="00B52257">
                                <w:rPr>
                                  <w:rFonts w:ascii="標楷體" w:eastAsia="標楷體" w:hAnsi="標楷體" w:cs="標楷體"/>
                                  <w:b/>
                                  <w:bCs/>
                                  <w:sz w:val="28"/>
                                  <w:szCs w:val="28"/>
                                </w:rPr>
                                <w:t>活動三為何會生鏽與如何防鏽</w:t>
                              </w:r>
                            </w:p>
                            <w:p w14:paraId="7EA29593" w14:textId="4479A815" w:rsidR="003902E1" w:rsidRPr="003902E1" w:rsidRDefault="003902E1" w:rsidP="003902E1">
                              <w:pPr>
                                <w:snapToGrid w:val="0"/>
                                <w:rPr>
                                  <w:rFonts w:ascii="標楷體" w:eastAsia="標楷體" w:hAnsi="標楷體"/>
                                  <w:b/>
                                  <w:bCs/>
                                  <w:sz w:val="28"/>
                                  <w:szCs w:val="28"/>
                                </w:rPr>
                              </w:pPr>
                            </w:p>
                          </w:txbxContent>
                        </wps:txbx>
                        <wps:bodyPr rot="0" vert="horz" wrap="square" lIns="91440" tIns="45720" rIns="91440" bIns="45720" anchor="ctr" anchorCtr="0" upright="1">
                          <a:noAutofit/>
                        </wps:bodyPr>
                      </wps:wsp>
                      <wps:wsp>
                        <wps:cNvPr id="26" name="AutoShape 25"/>
                        <wps:cNvSpPr>
                          <a:spLocks noChangeArrowheads="1"/>
                        </wps:cNvSpPr>
                        <wps:spPr bwMode="auto">
                          <a:xfrm>
                            <a:off x="1490" y="3863"/>
                            <a:ext cx="3963" cy="1259"/>
                          </a:xfrm>
                          <a:prstGeom prst="roundRect">
                            <a:avLst>
                              <a:gd name="adj" fmla="val 45833"/>
                            </a:avLst>
                          </a:prstGeom>
                          <a:solidFill>
                            <a:srgbClr val="48487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53A88C0" w14:textId="77777777" w:rsidR="009F7235" w:rsidRPr="00B32483" w:rsidRDefault="009F7235" w:rsidP="00B32483">
                              <w:pPr>
                                <w:autoSpaceDE w:val="0"/>
                                <w:adjustRightInd w:val="0"/>
                                <w:snapToGrid w:val="0"/>
                                <w:jc w:val="center"/>
                                <w:rPr>
                                  <w:rFonts w:ascii="標楷體" w:eastAsia="標楷體" w:hAnsi="標楷體" w:cs="Arial"/>
                                  <w:b/>
                                  <w:color w:val="FFFFFF"/>
                                  <w:sz w:val="36"/>
                                  <w:szCs w:val="36"/>
                                </w:rPr>
                              </w:pPr>
                              <w:r w:rsidRPr="009F7235">
                                <w:rPr>
                                  <w:rFonts w:ascii="Times New Roman" w:eastAsia="標楷體" w:hAnsi="Times New Roman" w:cs="Times New Roman"/>
                                  <w:b/>
                                  <w:color w:val="FFFFFF" w:themeColor="background1"/>
                                  <w:sz w:val="36"/>
                                  <w:szCs w:val="36"/>
                                </w:rPr>
                                <w:t>第四單元</w:t>
                              </w:r>
                            </w:p>
                            <w:p w14:paraId="519CEF50" w14:textId="77777777" w:rsidR="009F7235" w:rsidRPr="009F7235" w:rsidRDefault="009F7235" w:rsidP="00B32483">
                              <w:pPr>
                                <w:autoSpaceDE w:val="0"/>
                                <w:adjustRightInd w:val="0"/>
                                <w:snapToGrid w:val="0"/>
                                <w:jc w:val="center"/>
                                <w:rPr>
                                  <w:rFonts w:ascii="標楷體" w:eastAsia="標楷體" w:hAnsi="標楷體" w:cs="Arial"/>
                                  <w:b/>
                                  <w:color w:val="FFFFFF"/>
                                  <w:sz w:val="36"/>
                                  <w:szCs w:val="36"/>
                                </w:rPr>
                              </w:pPr>
                              <w:r w:rsidRPr="009F7235">
                                <w:rPr>
                                  <w:rFonts w:ascii="標楷體" w:eastAsia="標楷體" w:hAnsi="標楷體" w:cs="Arial"/>
                                  <w:b/>
                                  <w:color w:val="FFFFFF"/>
                                  <w:sz w:val="36"/>
                                  <w:szCs w:val="36"/>
                                </w:rPr>
                                <w:t>燃燒與生鏽</w:t>
                              </w:r>
                            </w:p>
                            <w:p w14:paraId="2C9EB11C" w14:textId="77777777" w:rsidR="003902E1" w:rsidRPr="003902E1" w:rsidRDefault="003902E1" w:rsidP="003902E1">
                              <w:pPr>
                                <w:snapToGrid w:val="0"/>
                                <w:spacing w:before="10"/>
                                <w:rPr>
                                  <w:szCs w:val="48"/>
                                </w:rPr>
                              </w:pPr>
                            </w:p>
                          </w:txbxContent>
                        </wps:txbx>
                        <wps:bodyPr rot="0" vert="horz" wrap="square" lIns="91440" tIns="0" rIns="91440" bIns="0" anchor="ctr" anchorCtr="0" upright="1">
                          <a:noAutofit/>
                        </wps:bodyPr>
                      </wps:wsp>
                      <wps:wsp>
                        <wps:cNvPr id="27" name="AutoShape 26"/>
                        <wps:cNvSpPr>
                          <a:spLocks noChangeArrowheads="1"/>
                        </wps:cNvSpPr>
                        <wps:spPr bwMode="auto">
                          <a:xfrm>
                            <a:off x="5896" y="8927"/>
                            <a:ext cx="4496" cy="1984"/>
                          </a:xfrm>
                          <a:prstGeom prst="roundRect">
                            <a:avLst>
                              <a:gd name="adj" fmla="val 9495"/>
                            </a:avLst>
                          </a:prstGeom>
                          <a:gradFill rotWithShape="1">
                            <a:gsLst>
                              <a:gs pos="0">
                                <a:srgbClr val="90F090"/>
                              </a:gs>
                              <a:gs pos="100000">
                                <a:srgbClr val="65A865"/>
                              </a:gs>
                            </a:gsLst>
                            <a:lin ang="2700000" scaled="1"/>
                          </a:gra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4DC6727" w14:textId="77777777" w:rsidR="009F7235" w:rsidRDefault="009F7235" w:rsidP="009F7235">
                              <w:pPr>
                                <w:snapToGrid w:val="0"/>
                                <w:rPr>
                                  <w:rFonts w:ascii="標楷體" w:eastAsia="標楷體" w:hAnsi="標楷體" w:cs="標楷體" w:hint="eastAsia"/>
                                  <w:b/>
                                  <w:bCs/>
                                  <w:sz w:val="28"/>
                                  <w:szCs w:val="28"/>
                                </w:rPr>
                              </w:pPr>
                            </w:p>
                            <w:p w14:paraId="3293D67A"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活動一太陽的位置和四季有關嗎</w:t>
                              </w:r>
                            </w:p>
                            <w:p w14:paraId="6C97E241"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活動二太陽系有哪些成員</w:t>
                              </w:r>
                            </w:p>
                            <w:p w14:paraId="19CFD2F3"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活動三四季的星空有什麼不一樣</w:t>
                              </w:r>
                            </w:p>
                            <w:p w14:paraId="2CC03533" w14:textId="41FD6EE3" w:rsidR="003902E1" w:rsidRPr="009F7235" w:rsidRDefault="003902E1" w:rsidP="003902E1">
                              <w:pPr>
                                <w:snapToGrid w:val="0"/>
                                <w:rPr>
                                  <w:rFonts w:ascii="標楷體" w:eastAsia="標楷體" w:hAnsi="標楷體"/>
                                  <w:b/>
                                  <w:sz w:val="32"/>
                                  <w:szCs w:val="32"/>
                                </w:rPr>
                              </w:pPr>
                            </w:p>
                          </w:txbxContent>
                        </wps:txbx>
                        <wps:bodyPr rot="0" vert="horz" wrap="square" lIns="91440" tIns="45720" rIns="91440" bIns="45720" anchor="ctr" anchorCtr="0" upright="1">
                          <a:noAutofit/>
                        </wps:bodyPr>
                      </wps:wsp>
                      <wps:wsp>
                        <wps:cNvPr id="28" name="AutoShape 27"/>
                        <wps:cNvSpPr>
                          <a:spLocks noChangeArrowheads="1"/>
                        </wps:cNvSpPr>
                        <wps:spPr bwMode="auto">
                          <a:xfrm>
                            <a:off x="6195" y="7885"/>
                            <a:ext cx="3963" cy="1259"/>
                          </a:xfrm>
                          <a:prstGeom prst="roundRect">
                            <a:avLst>
                              <a:gd name="adj" fmla="val 45833"/>
                            </a:avLst>
                          </a:prstGeom>
                          <a:solidFill>
                            <a:srgbClr val="48784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FE39048" w14:textId="77777777" w:rsidR="003902E1" w:rsidRPr="003902E1" w:rsidRDefault="003902E1" w:rsidP="003902E1">
                              <w:pPr>
                                <w:autoSpaceDE w:val="0"/>
                                <w:adjustRightInd w:val="0"/>
                                <w:snapToGrid w:val="0"/>
                                <w:jc w:val="center"/>
                                <w:rPr>
                                  <w:rFonts w:ascii="標楷體" w:eastAsia="標楷體" w:hAnsi="標楷體" w:cs="Arial"/>
                                  <w:b/>
                                  <w:color w:val="FFFFFF"/>
                                  <w:sz w:val="36"/>
                                  <w:szCs w:val="36"/>
                                </w:rPr>
                              </w:pPr>
                              <w:r w:rsidRPr="003902E1">
                                <w:rPr>
                                  <w:rFonts w:ascii="標楷體" w:eastAsia="標楷體" w:hAnsi="標楷體" w:cs="Arial"/>
                                  <w:b/>
                                  <w:color w:val="FFFFFF"/>
                                  <w:sz w:val="36"/>
                                  <w:szCs w:val="36"/>
                                </w:rPr>
                                <w:t>第三單元</w:t>
                              </w:r>
                            </w:p>
                            <w:p w14:paraId="2822D98C" w14:textId="77777777" w:rsidR="003902E1" w:rsidRPr="003902E1" w:rsidRDefault="003902E1" w:rsidP="003902E1">
                              <w:pPr>
                                <w:autoSpaceDE w:val="0"/>
                                <w:adjustRightInd w:val="0"/>
                                <w:snapToGrid w:val="0"/>
                                <w:jc w:val="center"/>
                                <w:rPr>
                                  <w:rFonts w:ascii="標楷體" w:eastAsia="標楷體" w:hAnsi="標楷體" w:cs="Arial"/>
                                  <w:b/>
                                  <w:color w:val="FFFFFF"/>
                                  <w:sz w:val="36"/>
                                  <w:szCs w:val="36"/>
                                </w:rPr>
                              </w:pPr>
                              <w:r w:rsidRPr="003902E1">
                                <w:rPr>
                                  <w:rFonts w:ascii="標楷體" w:eastAsia="標楷體" w:hAnsi="標楷體" w:cs="Arial"/>
                                  <w:b/>
                                  <w:color w:val="FFFFFF"/>
                                  <w:sz w:val="36"/>
                                  <w:szCs w:val="36"/>
                                </w:rPr>
                                <w:t>神祕的天空</w:t>
                              </w:r>
                            </w:p>
                            <w:p w14:paraId="071EDC78" w14:textId="77777777" w:rsidR="003902E1" w:rsidRPr="006E3A3E" w:rsidRDefault="003902E1" w:rsidP="003902E1">
                              <w:pPr>
                                <w:snapToGrid w:val="0"/>
                                <w:spacing w:before="10"/>
                                <w:rPr>
                                  <w:szCs w:val="48"/>
                                </w:rPr>
                              </w:pPr>
                            </w:p>
                          </w:txbxContent>
                        </wps:txbx>
                        <wps:bodyPr rot="0" vert="horz" wrap="square" lIns="91440" tIns="0" rIns="91440" bIns="0" anchor="ctr" anchorCtr="0" upright="1">
                          <a:noAutofit/>
                        </wps:bodyPr>
                      </wps:wsp>
                      <wps:wsp>
                        <wps:cNvPr id="29" name="AutoShape 28"/>
                        <wps:cNvSpPr>
                          <a:spLocks noChangeArrowheads="1"/>
                        </wps:cNvSpPr>
                        <wps:spPr bwMode="auto">
                          <a:xfrm>
                            <a:off x="10396" y="4943"/>
                            <a:ext cx="4496" cy="2908"/>
                          </a:xfrm>
                          <a:prstGeom prst="roundRect">
                            <a:avLst>
                              <a:gd name="adj" fmla="val 9495"/>
                            </a:avLst>
                          </a:prstGeom>
                          <a:gradFill rotWithShape="1">
                            <a:gsLst>
                              <a:gs pos="0">
                                <a:srgbClr val="F0B590"/>
                              </a:gs>
                              <a:gs pos="100000">
                                <a:srgbClr val="AF8469"/>
                              </a:gs>
                            </a:gsLst>
                            <a:lin ang="2700000" scaled="1"/>
                          </a:gra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5FCA6C2" w14:textId="77777777" w:rsidR="003902E1" w:rsidRPr="00B52257" w:rsidRDefault="003902E1" w:rsidP="003902E1">
                              <w:pPr>
                                <w:snapToGrid w:val="0"/>
                                <w:rPr>
                                  <w:rFonts w:ascii="標楷體" w:eastAsia="標楷體" w:hAnsi="標楷體" w:cs="標楷體"/>
                                  <w:b/>
                                  <w:bCs/>
                                  <w:sz w:val="28"/>
                                  <w:szCs w:val="28"/>
                                </w:rPr>
                              </w:pPr>
                              <w:r w:rsidRPr="00B52257">
                                <w:rPr>
                                  <w:rFonts w:ascii="標楷體" w:eastAsia="標楷體" w:hAnsi="標楷體" w:cs="標楷體"/>
                                  <w:b/>
                                  <w:bCs/>
                                  <w:sz w:val="28"/>
                                  <w:szCs w:val="28"/>
                                </w:rPr>
                                <w:t>活動一</w:t>
                              </w:r>
                              <w:r w:rsidRPr="00B52257">
                                <w:rPr>
                                  <w:rFonts w:ascii="標楷體" w:eastAsia="標楷體" w:hAnsi="標楷體" w:cs="標楷體" w:hint="eastAsia"/>
                                  <w:b/>
                                  <w:bCs/>
                                  <w:sz w:val="28"/>
                                  <w:szCs w:val="28"/>
                                </w:rPr>
                                <w:t>樂音與噪音有什麼不同</w:t>
                              </w:r>
                            </w:p>
                            <w:p w14:paraId="08963F0A" w14:textId="77777777" w:rsidR="003902E1" w:rsidRPr="00B52257" w:rsidRDefault="003902E1" w:rsidP="003902E1">
                              <w:pPr>
                                <w:snapToGrid w:val="0"/>
                                <w:rPr>
                                  <w:rFonts w:ascii="標楷體" w:eastAsia="標楷體" w:hAnsi="標楷體" w:cs="標楷體"/>
                                  <w:b/>
                                  <w:bCs/>
                                  <w:sz w:val="28"/>
                                  <w:szCs w:val="28"/>
                                </w:rPr>
                              </w:pPr>
                              <w:r w:rsidRPr="00B52257">
                                <w:rPr>
                                  <w:rFonts w:ascii="標楷體" w:eastAsia="標楷體" w:hAnsi="標楷體" w:cs="標楷體" w:hint="eastAsia"/>
                                  <w:b/>
                                  <w:bCs/>
                                  <w:sz w:val="28"/>
                                  <w:szCs w:val="28"/>
                                </w:rPr>
                                <w:t>活動二樂器如何發出不同的聲音</w:t>
                              </w:r>
                            </w:p>
                            <w:p w14:paraId="06FD1EF4" w14:textId="77777777" w:rsidR="003902E1" w:rsidRPr="00B52257" w:rsidRDefault="003902E1" w:rsidP="003902E1">
                              <w:pPr>
                                <w:snapToGrid w:val="0"/>
                                <w:rPr>
                                  <w:rFonts w:ascii="標楷體" w:eastAsia="標楷體" w:hAnsi="標楷體"/>
                                  <w:b/>
                                  <w:bCs/>
                                  <w:sz w:val="28"/>
                                  <w:szCs w:val="28"/>
                                </w:rPr>
                              </w:pPr>
                              <w:r w:rsidRPr="00B52257">
                                <w:rPr>
                                  <w:rFonts w:ascii="標楷體" w:eastAsia="標楷體" w:hAnsi="標楷體" w:cs="標楷體"/>
                                  <w:b/>
                                  <w:bCs/>
                                  <w:sz w:val="28"/>
                                  <w:szCs w:val="28"/>
                                </w:rPr>
                                <w:t>活動三光有什麼特性與現象</w:t>
                              </w:r>
                            </w:p>
                          </w:txbxContent>
                        </wps:txbx>
                        <wps:bodyPr rot="0" vert="horz" wrap="square" lIns="91440" tIns="45720" rIns="91440" bIns="45720" anchor="ctr" anchorCtr="0" upright="1">
                          <a:noAutofit/>
                        </wps:bodyPr>
                      </wps:wsp>
                      <wps:wsp>
                        <wps:cNvPr id="30" name="AutoShape 29"/>
                        <wps:cNvSpPr>
                          <a:spLocks noChangeArrowheads="1"/>
                        </wps:cNvSpPr>
                        <wps:spPr bwMode="auto">
                          <a:xfrm>
                            <a:off x="10591" y="4020"/>
                            <a:ext cx="3963" cy="1259"/>
                          </a:xfrm>
                          <a:prstGeom prst="roundRect">
                            <a:avLst>
                              <a:gd name="adj" fmla="val 45833"/>
                            </a:avLst>
                          </a:prstGeom>
                          <a:solidFill>
                            <a:srgbClr val="785A4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993296" w14:textId="77777777" w:rsidR="003902E1" w:rsidRPr="00956101" w:rsidRDefault="003902E1" w:rsidP="003902E1">
                              <w:pPr>
                                <w:autoSpaceDE w:val="0"/>
                                <w:adjustRightInd w:val="0"/>
                                <w:snapToGrid w:val="0"/>
                                <w:jc w:val="center"/>
                                <w:rPr>
                                  <w:rFonts w:ascii="標楷體" w:eastAsia="標楷體" w:hAnsi="標楷體" w:cs="Arial"/>
                                  <w:b/>
                                  <w:color w:val="FFFFFF"/>
                                  <w:sz w:val="36"/>
                                  <w:szCs w:val="36"/>
                                </w:rPr>
                              </w:pPr>
                              <w:r w:rsidRPr="00956101">
                                <w:rPr>
                                  <w:rFonts w:ascii="標楷體" w:eastAsia="標楷體" w:hAnsi="標楷體" w:cs="Arial" w:hint="eastAsia"/>
                                  <w:b/>
                                  <w:color w:val="FFFFFF"/>
                                  <w:sz w:val="36"/>
                                  <w:szCs w:val="36"/>
                                </w:rPr>
                                <w:t>第二單元</w:t>
                              </w:r>
                            </w:p>
                            <w:p w14:paraId="0B3663F6" w14:textId="77777777" w:rsidR="003902E1" w:rsidRPr="00B52257" w:rsidRDefault="003902E1" w:rsidP="003902E1">
                              <w:pPr>
                                <w:autoSpaceDE w:val="0"/>
                                <w:adjustRightInd w:val="0"/>
                                <w:snapToGrid w:val="0"/>
                                <w:jc w:val="center"/>
                                <w:rPr>
                                  <w:rFonts w:ascii="標楷體" w:eastAsia="標楷體" w:hAnsi="標楷體" w:cs="Arial"/>
                                  <w:b/>
                                  <w:color w:val="FFFFFF"/>
                                  <w:sz w:val="36"/>
                                  <w:szCs w:val="36"/>
                                </w:rPr>
                              </w:pPr>
                              <w:r w:rsidRPr="00B52257">
                                <w:rPr>
                                  <w:rFonts w:ascii="標楷體" w:eastAsia="標楷體" w:hAnsi="標楷體" w:cs="Arial"/>
                                  <w:b/>
                                  <w:color w:val="FFFFFF"/>
                                  <w:sz w:val="36"/>
                                  <w:szCs w:val="36"/>
                                </w:rPr>
                                <w:t>探索聲光世界</w:t>
                              </w:r>
                            </w:p>
                            <w:p w14:paraId="40A58213" w14:textId="77777777" w:rsidR="003902E1" w:rsidRPr="00956101" w:rsidRDefault="003902E1" w:rsidP="003902E1">
                              <w:pPr>
                                <w:autoSpaceDE w:val="0"/>
                                <w:adjustRightInd w:val="0"/>
                                <w:snapToGrid w:val="0"/>
                                <w:jc w:val="center"/>
                                <w:rPr>
                                  <w:rFonts w:ascii="標楷體" w:eastAsia="標楷體" w:hAnsi="標楷體" w:cs="Arial"/>
                                  <w:b/>
                                  <w:color w:val="FFFFFF"/>
                                  <w:sz w:val="36"/>
                                  <w:szCs w:val="36"/>
                                </w:rPr>
                              </w:pPr>
                            </w:p>
                          </w:txbxContent>
                        </wps:txbx>
                        <wps:bodyPr rot="0" vert="horz" wrap="square" lIns="91440" tIns="0" rIns="91440" bIns="0" anchor="ctr" anchorCtr="0" upright="1">
                          <a:noAutofit/>
                        </wps:bodyPr>
                      </wps:wsp>
                      <wpg:grpSp>
                        <wpg:cNvPr id="31" name="Group 30"/>
                        <wpg:cNvGrpSpPr>
                          <a:grpSpLocks/>
                        </wpg:cNvGrpSpPr>
                        <wpg:grpSpPr bwMode="auto">
                          <a:xfrm>
                            <a:off x="7228" y="5223"/>
                            <a:ext cx="1800" cy="1638"/>
                            <a:chOff x="7232" y="5153"/>
                            <a:chExt cx="1800" cy="1638"/>
                          </a:xfrm>
                        </wpg:grpSpPr>
                        <wps:wsp>
                          <wps:cNvPr id="32" name="Oval 31"/>
                          <wps:cNvSpPr>
                            <a:spLocks noChangeArrowheads="1"/>
                          </wps:cNvSpPr>
                          <wps:spPr bwMode="auto">
                            <a:xfrm>
                              <a:off x="7232" y="5153"/>
                              <a:ext cx="1800" cy="1638"/>
                            </a:xfrm>
                            <a:prstGeom prst="ellipse">
                              <a:avLst/>
                            </a:prstGeom>
                            <a:gradFill rotWithShape="1">
                              <a:gsLst>
                                <a:gs pos="0">
                                  <a:srgbClr val="D2D27E"/>
                                </a:gs>
                                <a:gs pos="50000">
                                  <a:srgbClr val="FFFF99"/>
                                </a:gs>
                                <a:gs pos="100000">
                                  <a:srgbClr val="D2D27E"/>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 name="Text Box 32"/>
                          <wps:cNvSpPr txBox="1">
                            <a:spLocks noChangeArrowheads="1"/>
                          </wps:cNvSpPr>
                          <wps:spPr bwMode="auto">
                            <a:xfrm>
                              <a:off x="7520" y="5513"/>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E51A" w14:textId="77777777" w:rsidR="003902E1" w:rsidRPr="00755630" w:rsidRDefault="003902E1" w:rsidP="003902E1">
                                <w:pPr>
                                  <w:snapToGrid w:val="0"/>
                                  <w:jc w:val="center"/>
                                  <w:rPr>
                                    <w:rFonts w:ascii="標楷體" w:eastAsia="標楷體" w:hAnsi="標楷體"/>
                                    <w:b/>
                                    <w:sz w:val="40"/>
                                    <w:szCs w:val="40"/>
                                  </w:rPr>
                                </w:pPr>
                                <w:r w:rsidRPr="00755630">
                                  <w:rPr>
                                    <w:rFonts w:ascii="標楷體" w:eastAsia="標楷體" w:hAnsi="標楷體" w:hint="eastAsia"/>
                                    <w:b/>
                                    <w:sz w:val="40"/>
                                    <w:szCs w:val="40"/>
                                  </w:rPr>
                                  <w:t>自然</w:t>
                                </w:r>
                              </w:p>
                              <w:p w14:paraId="3410D3E3" w14:textId="77777777" w:rsidR="003902E1" w:rsidRPr="00755630" w:rsidRDefault="003902E1" w:rsidP="003902E1">
                                <w:pPr>
                                  <w:snapToGrid w:val="0"/>
                                  <w:jc w:val="center"/>
                                  <w:rPr>
                                    <w:rFonts w:ascii="標楷體" w:eastAsia="標楷體" w:hAnsi="標楷體"/>
                                    <w:b/>
                                    <w:sz w:val="40"/>
                                    <w:szCs w:val="40"/>
                                  </w:rPr>
                                </w:pPr>
                                <w:r w:rsidRPr="00755630">
                                  <w:rPr>
                                    <w:rFonts w:ascii="標楷體" w:eastAsia="標楷體" w:hAnsi="標楷體" w:hint="eastAsia"/>
                                    <w:b/>
                                    <w:sz w:val="40"/>
                                    <w:szCs w:val="40"/>
                                  </w:rPr>
                                  <w:t>5</w:t>
                                </w:r>
                                <w:r>
                                  <w:rPr>
                                    <w:rFonts w:ascii="標楷體" w:eastAsia="標楷體" w:hAnsi="標楷體" w:hint="eastAsia"/>
                                    <w:b/>
                                    <w:sz w:val="40"/>
                                    <w:szCs w:val="40"/>
                                  </w:rPr>
                                  <w:t>上</w:t>
                                </w:r>
                              </w:p>
                            </w:txbxContent>
                          </wps:txbx>
                          <wps:bodyPr rot="0" vert="horz" wrap="square" lIns="91440" tIns="45720" rIns="91440" bIns="45720" anchor="t" anchorCtr="0" upright="1">
                            <a:noAutofit/>
                          </wps:bodyPr>
                        </wps:wsp>
                      </wpg:grpSp>
                      <wps:wsp>
                        <wps:cNvPr id="34" name="AutoShape 33"/>
                        <wps:cNvSpPr>
                          <a:spLocks noChangeArrowheads="1"/>
                        </wps:cNvSpPr>
                        <wps:spPr bwMode="auto">
                          <a:xfrm rot="-5400000">
                            <a:off x="7707" y="4240"/>
                            <a:ext cx="799" cy="821"/>
                          </a:xfrm>
                          <a:prstGeom prst="rightArrow">
                            <a:avLst>
                              <a:gd name="adj1" fmla="val 58926"/>
                              <a:gd name="adj2" fmla="val 54167"/>
                            </a:avLst>
                          </a:prstGeom>
                          <a:gradFill rotWithShape="1">
                            <a:gsLst>
                              <a:gs pos="0">
                                <a:srgbClr val="FFCCCC"/>
                              </a:gs>
                              <a:gs pos="100000">
                                <a:srgbClr val="A2828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5" name="AutoShape 34"/>
                        <wps:cNvSpPr>
                          <a:spLocks noChangeArrowheads="1"/>
                        </wps:cNvSpPr>
                        <wps:spPr bwMode="auto">
                          <a:xfrm>
                            <a:off x="9316" y="5691"/>
                            <a:ext cx="799" cy="822"/>
                          </a:xfrm>
                          <a:prstGeom prst="rightArrow">
                            <a:avLst>
                              <a:gd name="adj1" fmla="val 58926"/>
                              <a:gd name="adj2" fmla="val 54167"/>
                            </a:avLst>
                          </a:prstGeom>
                          <a:gradFill rotWithShape="1">
                            <a:gsLst>
                              <a:gs pos="0">
                                <a:srgbClr val="FFCC99"/>
                              </a:gs>
                              <a:gs pos="100000">
                                <a:srgbClr val="A28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6" name="AutoShape 35"/>
                        <wps:cNvSpPr>
                          <a:spLocks noChangeArrowheads="1"/>
                        </wps:cNvSpPr>
                        <wps:spPr bwMode="auto">
                          <a:xfrm rot="5400000">
                            <a:off x="7707" y="7041"/>
                            <a:ext cx="799" cy="822"/>
                          </a:xfrm>
                          <a:prstGeom prst="rightArrow">
                            <a:avLst>
                              <a:gd name="adj1" fmla="val 58926"/>
                              <a:gd name="adj2" fmla="val 54167"/>
                            </a:avLst>
                          </a:prstGeom>
                          <a:gradFill rotWithShape="1">
                            <a:gsLst>
                              <a:gs pos="0">
                                <a:srgbClr val="99FF99"/>
                              </a:gs>
                              <a:gs pos="100000">
                                <a:srgbClr val="61A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7" name="AutoShape 36"/>
                        <wps:cNvSpPr>
                          <a:spLocks noChangeArrowheads="1"/>
                        </wps:cNvSpPr>
                        <wps:spPr bwMode="auto">
                          <a:xfrm rot="10800000">
                            <a:off x="6076" y="5691"/>
                            <a:ext cx="799" cy="822"/>
                          </a:xfrm>
                          <a:prstGeom prst="rightArrow">
                            <a:avLst>
                              <a:gd name="adj1" fmla="val 58926"/>
                              <a:gd name="adj2" fmla="val 54167"/>
                            </a:avLst>
                          </a:prstGeom>
                          <a:gradFill rotWithShape="1">
                            <a:gsLst>
                              <a:gs pos="0">
                                <a:srgbClr val="99CCFF"/>
                              </a:gs>
                              <a:gs pos="100000">
                                <a:srgbClr val="6182A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8" name="AutoShape 37"/>
                        <wps:cNvSpPr>
                          <a:spLocks noChangeArrowheads="1"/>
                        </wps:cNvSpPr>
                        <wps:spPr bwMode="auto">
                          <a:xfrm rot="5400000">
                            <a:off x="11261" y="2126"/>
                            <a:ext cx="1620" cy="1910"/>
                          </a:xfrm>
                          <a:custGeom>
                            <a:avLst/>
                            <a:gdLst>
                              <a:gd name="T0" fmla="*/ 1134 w 21600"/>
                              <a:gd name="T1" fmla="*/ 0 h 21600"/>
                              <a:gd name="T2" fmla="*/ 1134 w 21600"/>
                              <a:gd name="T3" fmla="*/ 1075 h 21600"/>
                              <a:gd name="T4" fmla="*/ 243 w 21600"/>
                              <a:gd name="T5" fmla="*/ 1910 h 21600"/>
                              <a:gd name="T6" fmla="*/ 1620 w 21600"/>
                              <a:gd name="T7" fmla="*/ 538 h 21600"/>
                              <a:gd name="T8" fmla="*/ 17694720 60000 65536"/>
                              <a:gd name="T9" fmla="*/ 5898240 60000 65536"/>
                              <a:gd name="T10" fmla="*/ 5898240 60000 65536"/>
                              <a:gd name="T11" fmla="*/ 0 60000 65536"/>
                              <a:gd name="T12" fmla="*/ 12427 w 21600"/>
                              <a:gd name="T13" fmla="*/ 2906 h 21600"/>
                              <a:gd name="T14" fmla="*/ 18227 w 21600"/>
                              <a:gd name="T15" fmla="*/ 9251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gradFill rotWithShape="1">
                            <a:gsLst>
                              <a:gs pos="0">
                                <a:srgbClr val="FFFF99"/>
                              </a:gs>
                              <a:gs pos="100000">
                                <a:srgbClr val="A2A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9" name="AutoShape 38"/>
                        <wps:cNvSpPr>
                          <a:spLocks noChangeArrowheads="1"/>
                        </wps:cNvSpPr>
                        <wps:spPr bwMode="auto">
                          <a:xfrm rot="10800000">
                            <a:off x="11262" y="8567"/>
                            <a:ext cx="1621" cy="1911"/>
                          </a:xfrm>
                          <a:custGeom>
                            <a:avLst/>
                            <a:gdLst>
                              <a:gd name="T0" fmla="*/ 1135 w 21600"/>
                              <a:gd name="T1" fmla="*/ 0 h 21600"/>
                              <a:gd name="T2" fmla="*/ 1135 w 21600"/>
                              <a:gd name="T3" fmla="*/ 1076 h 21600"/>
                              <a:gd name="T4" fmla="*/ 243 w 21600"/>
                              <a:gd name="T5" fmla="*/ 1911 h 21600"/>
                              <a:gd name="T6" fmla="*/ 1621 w 21600"/>
                              <a:gd name="T7" fmla="*/ 538 h 21600"/>
                              <a:gd name="T8" fmla="*/ 17694720 60000 65536"/>
                              <a:gd name="T9" fmla="*/ 5898240 60000 65536"/>
                              <a:gd name="T10" fmla="*/ 5898240 60000 65536"/>
                              <a:gd name="T11" fmla="*/ 0 60000 65536"/>
                              <a:gd name="T12" fmla="*/ 12432 w 21600"/>
                              <a:gd name="T13" fmla="*/ 2916 h 21600"/>
                              <a:gd name="T14" fmla="*/ 18229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gradFill rotWithShape="1">
                            <a:gsLst>
                              <a:gs pos="0">
                                <a:srgbClr val="FFFF99"/>
                              </a:gs>
                              <a:gs pos="100000">
                                <a:srgbClr val="A2A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40" name="AutoShape 39"/>
                        <wps:cNvSpPr>
                          <a:spLocks noChangeArrowheads="1"/>
                        </wps:cNvSpPr>
                        <wps:spPr bwMode="auto">
                          <a:xfrm rot="-5400000">
                            <a:off x="3161" y="8426"/>
                            <a:ext cx="1621" cy="1911"/>
                          </a:xfrm>
                          <a:custGeom>
                            <a:avLst/>
                            <a:gdLst>
                              <a:gd name="T0" fmla="*/ 1135 w 21600"/>
                              <a:gd name="T1" fmla="*/ 0 h 21600"/>
                              <a:gd name="T2" fmla="*/ 1135 w 21600"/>
                              <a:gd name="T3" fmla="*/ 1076 h 21600"/>
                              <a:gd name="T4" fmla="*/ 243 w 21600"/>
                              <a:gd name="T5" fmla="*/ 1911 h 21600"/>
                              <a:gd name="T6" fmla="*/ 1621 w 21600"/>
                              <a:gd name="T7" fmla="*/ 538 h 21600"/>
                              <a:gd name="T8" fmla="*/ 17694720 60000 65536"/>
                              <a:gd name="T9" fmla="*/ 5898240 60000 65536"/>
                              <a:gd name="T10" fmla="*/ 5898240 60000 65536"/>
                              <a:gd name="T11" fmla="*/ 0 60000 65536"/>
                              <a:gd name="T12" fmla="*/ 12432 w 21600"/>
                              <a:gd name="T13" fmla="*/ 2916 h 21600"/>
                              <a:gd name="T14" fmla="*/ 18229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gradFill rotWithShape="1">
                            <a:gsLst>
                              <a:gs pos="0">
                                <a:srgbClr val="FFFF99"/>
                              </a:gs>
                              <a:gs pos="100000">
                                <a:srgbClr val="A2A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41" name="AutoShape 40"/>
                        <wps:cNvSpPr>
                          <a:spLocks noChangeArrowheads="1"/>
                        </wps:cNvSpPr>
                        <wps:spPr bwMode="auto">
                          <a:xfrm>
                            <a:off x="3016" y="1731"/>
                            <a:ext cx="1621" cy="1911"/>
                          </a:xfrm>
                          <a:custGeom>
                            <a:avLst/>
                            <a:gdLst>
                              <a:gd name="T0" fmla="*/ 1135 w 21600"/>
                              <a:gd name="T1" fmla="*/ 0 h 21600"/>
                              <a:gd name="T2" fmla="*/ 1135 w 21600"/>
                              <a:gd name="T3" fmla="*/ 1076 h 21600"/>
                              <a:gd name="T4" fmla="*/ 243 w 21600"/>
                              <a:gd name="T5" fmla="*/ 1911 h 21600"/>
                              <a:gd name="T6" fmla="*/ 1621 w 21600"/>
                              <a:gd name="T7" fmla="*/ 538 h 21600"/>
                              <a:gd name="T8" fmla="*/ 17694720 60000 65536"/>
                              <a:gd name="T9" fmla="*/ 5898240 60000 65536"/>
                              <a:gd name="T10" fmla="*/ 5898240 60000 65536"/>
                              <a:gd name="T11" fmla="*/ 0 60000 65536"/>
                              <a:gd name="T12" fmla="*/ 12432 w 21600"/>
                              <a:gd name="T13" fmla="*/ 2916 h 21600"/>
                              <a:gd name="T14" fmla="*/ 18229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gradFill rotWithShape="1">
                            <a:gsLst>
                              <a:gs pos="0">
                                <a:srgbClr val="FFFF99"/>
                              </a:gs>
                              <a:gs pos="100000">
                                <a:srgbClr val="A2A26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29.15pt;margin-top:2.85pt;width:683.6pt;height:494pt;z-index:251661312" coordorigin="1220,1031" coordsize="13672,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">
                <v:roundrect id="AutoShape 22" o:spid="_x0000_s1027" style="position:absolute;left:5897;top:2088;width:4495;height:1983;visibility:visible;mso-wrap-style:squar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8F8AA&#10;AADbAAAADwAAAGRycy9kb3ducmV2LnhtbESPT4vCMBDF7wt+hzCCN02tINI1ylIUvfoH9jo0s2l3&#10;m0lpoo3f3gjCHh9v3u/NW2+jbcWdet84VjCfZSCIK6cbNgqul/10BcIHZI2tY1LwIA/bzehjjYV2&#10;A5/ofg5GJAj7AhXUIXSFlL6qyaKfuY44eT+utxiS7I3UPQ4JbluZZ9lSWmw4NdTYUVlT9Xe+2fRG&#10;mR3ML5dDXLqj2cWbPX3rXKnJOH59gggUw//xO33UCvIFvLYkA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p8F8AAAADbAAAADwAAAAAAAAAAAAAAAACYAgAAZHJzL2Rvd25y&#10;ZXYueG1sUEsFBgAAAAAEAAQA9QAAAIUDAAAAAA==&#10;" fillcolor="#f7c1c1" stroked="f">
                  <v:fill color2="#b48d8d" rotate="t" angle="45" focus="100%" type="gradient"/>
                  <v:shadow on="t"/>
                  <v:textbox>
                    <w:txbxContent>
                      <w:p w14:paraId="475C3C8F"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活動一動物如何求生存</w:t>
                        </w:r>
                      </w:p>
                      <w:p w14:paraId="388C2446"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活動二動物具有社會行為嗎</w:t>
                        </w:r>
                      </w:p>
                      <w:p w14:paraId="7358619A"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活動三動物如何延續生命</w:t>
                        </w:r>
                      </w:p>
                    </w:txbxContent>
                  </v:textbox>
                </v:roundrect>
                <v:roundrect id="AutoShape 23" o:spid="_x0000_s1028" style="position:absolute;left:6198;top:1031;width:3960;height:1260;visibility:visible;mso-wrap-style:squar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bP8MA&#10;AADbAAAADwAAAGRycy9kb3ducmV2LnhtbESPS2vCQBSF9wX/w3AL3dWJodiQOoooYjYuqqJ0d8lc&#10;k9DMnZAZ8/j3jlDo8vCdB2exGkwtOmpdZVnBbBqBIM6trrhQcD7t3hMQziNrrC2TgpEcrJaTlwWm&#10;2vb8Td3RFyKUsEtRQel9k0rp8pIMuqltiAO72dagD7ItpG6xD+WmlnEUzaXBisNCiQ1tSsp/j3ej&#10;4DJ+9jNfxd36Z8yyfXI9bG+ZVurtdVh/gfA0+H/zXzpwiD/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5bP8MAAADbAAAADwAAAAAAAAAAAAAAAACYAgAAZHJzL2Rv&#10;d25yZXYueG1sUEsFBgAAAAAEAAQA9QAAAIgDAAAAAA==&#10;" fillcolor="#784848" stroked="f">
                  <v:shadow on="t"/>
                  <v:textbox inset=",0,,0">
                    <w:txbxContent>
                      <w:p w14:paraId="20A5386C" w14:textId="77777777" w:rsidR="003902E1" w:rsidRPr="00852E48" w:rsidRDefault="003902E1" w:rsidP="003902E1">
                        <w:pPr>
                          <w:autoSpaceDE w:val="0"/>
                          <w:adjustRightInd w:val="0"/>
                          <w:snapToGrid w:val="0"/>
                          <w:jc w:val="center"/>
                          <w:rPr>
                            <w:rFonts w:ascii="標楷體" w:eastAsia="標楷體" w:hAnsi="標楷體" w:cs="Arial"/>
                            <w:b/>
                            <w:color w:val="FFFFFF"/>
                            <w:sz w:val="36"/>
                            <w:szCs w:val="36"/>
                          </w:rPr>
                        </w:pPr>
                        <w:r w:rsidRPr="00852E48">
                          <w:rPr>
                            <w:rFonts w:ascii="標楷體" w:eastAsia="標楷體" w:hAnsi="標楷體" w:cs="Arial" w:hint="eastAsia"/>
                            <w:b/>
                            <w:color w:val="FFFFFF"/>
                            <w:sz w:val="36"/>
                            <w:szCs w:val="36"/>
                          </w:rPr>
                          <w:t>第一單元</w:t>
                        </w:r>
                      </w:p>
                      <w:p w14:paraId="7D725B3A" w14:textId="77777777" w:rsidR="003902E1" w:rsidRPr="00B52257" w:rsidRDefault="003902E1" w:rsidP="003902E1">
                        <w:pPr>
                          <w:autoSpaceDE w:val="0"/>
                          <w:adjustRightInd w:val="0"/>
                          <w:snapToGrid w:val="0"/>
                          <w:jc w:val="center"/>
                          <w:rPr>
                            <w:rFonts w:ascii="標楷體" w:eastAsia="標楷體" w:hAnsi="標楷體" w:cs="Arial"/>
                            <w:b/>
                            <w:color w:val="FFFFFF"/>
                            <w:sz w:val="36"/>
                            <w:szCs w:val="36"/>
                          </w:rPr>
                        </w:pPr>
                        <w:r w:rsidRPr="00B52257">
                          <w:rPr>
                            <w:rFonts w:ascii="標楷體" w:eastAsia="標楷體" w:hAnsi="標楷體" w:cs="Arial"/>
                            <w:b/>
                            <w:color w:val="FFFFFF"/>
                            <w:sz w:val="36"/>
                            <w:szCs w:val="36"/>
                          </w:rPr>
                          <w:t>動物</w:t>
                        </w:r>
                        <w:r w:rsidRPr="00B52257">
                          <w:rPr>
                            <w:rFonts w:ascii="標楷體" w:eastAsia="標楷體" w:hAnsi="標楷體" w:cs="Arial" w:hint="eastAsia"/>
                            <w:b/>
                            <w:color w:val="FFFFFF"/>
                            <w:sz w:val="36"/>
                            <w:szCs w:val="36"/>
                          </w:rPr>
                          <w:t>世界</w:t>
                        </w:r>
                      </w:p>
                      <w:p w14:paraId="2722B1AA" w14:textId="77777777" w:rsidR="003902E1" w:rsidRPr="00852E48" w:rsidRDefault="003902E1" w:rsidP="003902E1">
                        <w:pPr>
                          <w:autoSpaceDE w:val="0"/>
                          <w:adjustRightInd w:val="0"/>
                          <w:snapToGrid w:val="0"/>
                          <w:jc w:val="center"/>
                          <w:rPr>
                            <w:rFonts w:ascii="標楷體" w:eastAsia="標楷體" w:hAnsi="標楷體" w:cs="標楷體"/>
                            <w:b/>
                            <w:color w:val="FFFFFF"/>
                            <w:sz w:val="36"/>
                            <w:szCs w:val="36"/>
                          </w:rPr>
                        </w:pPr>
                      </w:p>
                    </w:txbxContent>
                  </v:textbox>
                </v:roundrect>
                <v:roundrect id="AutoShape 24" o:spid="_x0000_s1029" style="position:absolute;left:1220;top:4912;width:4496;height:2911;visibility:visible;mso-wrap-style:squar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2D8QA&#10;AADbAAAADwAAAGRycy9kb3ducmV2LnhtbESPW2vCQBSE3wv+h+UIvtWNFi9EVxGhIMVCvb8essck&#10;mD0bsmsS++u7BcHHYWa+YebL1hSipsrllhUM+hEI4sTqnFMFx8Pn+xSE88gaC8uk4EEOlovO2xxj&#10;bRveUb33qQgQdjEqyLwvYyldkpFB17clcfCutjLog6xSqStsAtwUchhFY2kw57CQYUnrjJLb/m4U&#10;bCaX22hy3n496tOHt78/SfOdb5XqddvVDISn1r/Cz/ZG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Ng/EAAAA2wAAAA8AAAAAAAAAAAAAAAAAmAIAAGRycy9k&#10;b3ducmV2LnhtbFBLBQYAAAAABAAEAPUAAACJAwAAAAA=&#10;" fillcolor="#a0a0e0" stroked="f">
                  <v:fill color2="#7575a3" rotate="t" angle="45" focus="100%" type="gradient"/>
                  <v:shadow on="t"/>
                  <v:textbox>
                    <w:txbxContent>
                      <w:p w14:paraId="0A320DB1"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活動一空氣與燃燒有什麼關係</w:t>
                        </w:r>
                      </w:p>
                      <w:p w14:paraId="3D43ED88" w14:textId="77777777" w:rsidR="003902E1" w:rsidRPr="00B52257" w:rsidRDefault="003902E1" w:rsidP="003902E1">
                        <w:pPr>
                          <w:snapToGrid w:val="0"/>
                          <w:rPr>
                            <w:b/>
                            <w:bCs/>
                            <w:sz w:val="28"/>
                            <w:szCs w:val="28"/>
                          </w:rPr>
                        </w:pPr>
                        <w:r w:rsidRPr="00B52257">
                          <w:rPr>
                            <w:rFonts w:ascii="標楷體" w:eastAsia="標楷體" w:hAnsi="標楷體" w:cs="標楷體"/>
                            <w:b/>
                            <w:bCs/>
                            <w:sz w:val="28"/>
                            <w:szCs w:val="28"/>
                          </w:rPr>
                          <w:t>活動二燃燒的條件與如何滅火</w:t>
                        </w:r>
                      </w:p>
                      <w:p w14:paraId="71FC5704" w14:textId="77777777" w:rsidR="003902E1" w:rsidRPr="00B52257" w:rsidRDefault="003902E1" w:rsidP="003902E1">
                        <w:pPr>
                          <w:snapToGrid w:val="0"/>
                          <w:rPr>
                            <w:rFonts w:ascii="標楷體" w:eastAsia="標楷體" w:hAnsi="標楷體"/>
                            <w:b/>
                            <w:sz w:val="32"/>
                            <w:szCs w:val="32"/>
                          </w:rPr>
                        </w:pPr>
                        <w:r w:rsidRPr="00B52257">
                          <w:rPr>
                            <w:rFonts w:ascii="標楷體" w:eastAsia="標楷體" w:hAnsi="標楷體" w:cs="標楷體"/>
                            <w:b/>
                            <w:bCs/>
                            <w:sz w:val="28"/>
                            <w:szCs w:val="28"/>
                          </w:rPr>
                          <w:t>活動三為何會生鏽與如何防鏽</w:t>
                        </w:r>
                      </w:p>
                      <w:p w14:paraId="7EA29593" w14:textId="4479A815" w:rsidR="003902E1" w:rsidRPr="003902E1" w:rsidRDefault="003902E1" w:rsidP="003902E1">
                        <w:pPr>
                          <w:snapToGrid w:val="0"/>
                          <w:rPr>
                            <w:rFonts w:ascii="標楷體" w:eastAsia="標楷體" w:hAnsi="標楷體"/>
                            <w:b/>
                            <w:bCs/>
                            <w:sz w:val="28"/>
                            <w:szCs w:val="28"/>
                          </w:rPr>
                        </w:pPr>
                      </w:p>
                    </w:txbxContent>
                  </v:textbox>
                </v:roundrect>
                <v:roundrect id="AutoShape 25" o:spid="_x0000_s1030" style="position:absolute;left:1490;top:3863;width:3963;height:1259;visibility:visible;mso-wrap-style:squar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oaMAA&#10;AADbAAAADwAAAGRycy9kb3ducmV2LnhtbESPQYvCMBSE7wv+h/AEL4smehCtRhGhZT2u+gMezbMp&#10;Ni+libX++40g7HGYmW+Y7X5wjeipC7VnDfOZAkFcelNzpeF6yacrECEiG2w8k4YXBdjvRl9bzIx/&#10;8i/151iJBOGQoQYbY5tJGUpLDsPMt8TJu/nOYUyyq6Tp8JngrpELpZbSYc1pwWJLR0vl/fxwGtbN&#10;d69yzAuyxfVxkuboVfHSejIeDhsQkYb4H/60f4yGxRLeX9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oaMAAAADbAAAADwAAAAAAAAAAAAAAAACYAgAAZHJzL2Rvd25y&#10;ZXYueG1sUEsFBgAAAAAEAAQA9QAAAIUDAAAAAA==&#10;" fillcolor="#484878" stroked="f">
                  <v:shadow on="t"/>
                  <v:textbox inset=",0,,0">
                    <w:txbxContent>
                      <w:p w14:paraId="253A88C0" w14:textId="77777777" w:rsidR="009F7235" w:rsidRPr="00B32483" w:rsidRDefault="009F7235" w:rsidP="00B32483">
                        <w:pPr>
                          <w:autoSpaceDE w:val="0"/>
                          <w:adjustRightInd w:val="0"/>
                          <w:snapToGrid w:val="0"/>
                          <w:jc w:val="center"/>
                          <w:rPr>
                            <w:rFonts w:ascii="標楷體" w:eastAsia="標楷體" w:hAnsi="標楷體" w:cs="Arial"/>
                            <w:b/>
                            <w:color w:val="FFFFFF"/>
                            <w:sz w:val="36"/>
                            <w:szCs w:val="36"/>
                          </w:rPr>
                        </w:pPr>
                        <w:r w:rsidRPr="009F7235">
                          <w:rPr>
                            <w:rFonts w:ascii="Times New Roman" w:eastAsia="標楷體" w:hAnsi="Times New Roman" w:cs="Times New Roman"/>
                            <w:b/>
                            <w:color w:val="FFFFFF" w:themeColor="background1"/>
                            <w:sz w:val="36"/>
                            <w:szCs w:val="36"/>
                          </w:rPr>
                          <w:t>第四單元</w:t>
                        </w:r>
                      </w:p>
                      <w:p w14:paraId="519CEF50" w14:textId="77777777" w:rsidR="009F7235" w:rsidRPr="009F7235" w:rsidRDefault="009F7235" w:rsidP="00B32483">
                        <w:pPr>
                          <w:autoSpaceDE w:val="0"/>
                          <w:adjustRightInd w:val="0"/>
                          <w:snapToGrid w:val="0"/>
                          <w:jc w:val="center"/>
                          <w:rPr>
                            <w:rFonts w:ascii="標楷體" w:eastAsia="標楷體" w:hAnsi="標楷體" w:cs="Arial"/>
                            <w:b/>
                            <w:color w:val="FFFFFF"/>
                            <w:sz w:val="36"/>
                            <w:szCs w:val="36"/>
                          </w:rPr>
                        </w:pPr>
                        <w:r w:rsidRPr="009F7235">
                          <w:rPr>
                            <w:rFonts w:ascii="標楷體" w:eastAsia="標楷體" w:hAnsi="標楷體" w:cs="Arial"/>
                            <w:b/>
                            <w:color w:val="FFFFFF"/>
                            <w:sz w:val="36"/>
                            <w:szCs w:val="36"/>
                          </w:rPr>
                          <w:t>燃燒與生鏽</w:t>
                        </w:r>
                      </w:p>
                      <w:p w14:paraId="2C9EB11C" w14:textId="77777777" w:rsidR="003902E1" w:rsidRPr="003902E1" w:rsidRDefault="003902E1" w:rsidP="003902E1">
                        <w:pPr>
                          <w:snapToGrid w:val="0"/>
                          <w:spacing w:before="10"/>
                          <w:rPr>
                            <w:szCs w:val="48"/>
                          </w:rPr>
                        </w:pPr>
                      </w:p>
                    </w:txbxContent>
                  </v:textbox>
                </v:roundrect>
                <v:roundrect id="AutoShape 26" o:spid="_x0000_s1031" style="position:absolute;left:5896;top:8927;width:4496;height:1984;visibility:visible;mso-wrap-style:squar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RncIA&#10;AADbAAAADwAAAGRycy9kb3ducmV2LnhtbESPQWsCMRSE7wX/Q3gFbzVbD1q3RqniQvEiVX/AY/Pc&#10;DW5eliSuq7++EQSPw8x8w8yXvW1ERz4Yxwo+RxkI4tJpw5WC46H4+AIRIrLGxjEpuFGA5WLwNsdc&#10;uyv/UbePlUgQDjkqqGNscylDWZPFMHItcfJOzluMSfpKao/XBLeNHGfZRFo0nBZqbGldU3neX6yC&#10;uNqsZTvbmnPZnaqduRf+aAulhu/9zzeISH18hZ/tX61gPIXH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1GdwgAAANsAAAAPAAAAAAAAAAAAAAAAAJgCAABkcnMvZG93&#10;bnJldi54bWxQSwUGAAAAAAQABAD1AAAAhwMAAAAA&#10;" fillcolor="#90f090" stroked="f">
                  <v:fill color2="#65a865" rotate="t" angle="45" focus="100%" type="gradient"/>
                  <v:shadow on="t"/>
                  <v:textbox>
                    <w:txbxContent>
                      <w:p w14:paraId="54DC6727" w14:textId="77777777" w:rsidR="009F7235" w:rsidRDefault="009F7235" w:rsidP="009F7235">
                        <w:pPr>
                          <w:snapToGrid w:val="0"/>
                          <w:rPr>
                            <w:rFonts w:ascii="標楷體" w:eastAsia="標楷體" w:hAnsi="標楷體" w:cs="標楷體" w:hint="eastAsia"/>
                            <w:b/>
                            <w:bCs/>
                            <w:sz w:val="28"/>
                            <w:szCs w:val="28"/>
                          </w:rPr>
                        </w:pPr>
                      </w:p>
                      <w:p w14:paraId="3293D67A"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活動一太陽的位置和四季有關嗎</w:t>
                        </w:r>
                      </w:p>
                      <w:p w14:paraId="6C97E241"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活動二太陽系有哪些成員</w:t>
                        </w:r>
                      </w:p>
                      <w:p w14:paraId="19CFD2F3" w14:textId="77777777" w:rsidR="009F7235" w:rsidRPr="009F7235" w:rsidRDefault="009F7235" w:rsidP="009F7235">
                        <w:pPr>
                          <w:snapToGrid w:val="0"/>
                          <w:rPr>
                            <w:rFonts w:ascii="標楷體" w:eastAsia="標楷體" w:hAnsi="標楷體" w:cs="標楷體"/>
                            <w:b/>
                            <w:bCs/>
                            <w:sz w:val="28"/>
                            <w:szCs w:val="28"/>
                          </w:rPr>
                        </w:pPr>
                        <w:r w:rsidRPr="009F7235">
                          <w:rPr>
                            <w:rFonts w:ascii="標楷體" w:eastAsia="標楷體" w:hAnsi="標楷體" w:cs="標楷體"/>
                            <w:b/>
                            <w:bCs/>
                            <w:sz w:val="28"/>
                            <w:szCs w:val="28"/>
                          </w:rPr>
                          <w:t>活動三四季的星空有什麼不一樣</w:t>
                        </w:r>
                      </w:p>
                      <w:p w14:paraId="2CC03533" w14:textId="41FD6EE3" w:rsidR="003902E1" w:rsidRPr="009F7235" w:rsidRDefault="003902E1" w:rsidP="003902E1">
                        <w:pPr>
                          <w:snapToGrid w:val="0"/>
                          <w:rPr>
                            <w:rFonts w:ascii="標楷體" w:eastAsia="標楷體" w:hAnsi="標楷體"/>
                            <w:b/>
                            <w:sz w:val="32"/>
                            <w:szCs w:val="32"/>
                          </w:rPr>
                        </w:pPr>
                      </w:p>
                    </w:txbxContent>
                  </v:textbox>
                </v:roundrect>
                <v:roundrect id="AutoShape 27" o:spid="_x0000_s1032" style="position:absolute;left:6195;top:7885;width:3963;height:1259;visibility:visible;mso-wrap-style:squar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F4cIA&#10;AADbAAAADwAAAGRycy9kb3ducmV2LnhtbERPPW/CMBDdK/EfrENiKw4Z0ihgEALRItGlUMF6xEcS&#10;iM9RbJL039dDpY5P73uxGkwtOmpdZVnBbBqBIM6trrhQ8H3avaYgnEfWWFsmBT/kYLUcvSww07bn&#10;L+qOvhAhhF2GCkrvm0xKl5dk0E1tQxy4m20N+gDbQuoW+xBuahlHUSINVhwaSmxoU1L+OD6NgnVx&#10;u77dk2H2mV4O2+bj9H6++lipyXhYz0F4Gvy/+M+91wriMDZ8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XhwgAAANsAAAAPAAAAAAAAAAAAAAAAAJgCAABkcnMvZG93&#10;bnJldi54bWxQSwUGAAAAAAQABAD1AAAAhwMAAAAA&#10;" fillcolor="#487848" stroked="f">
                  <v:shadow on="t"/>
                  <v:textbox inset=",0,,0">
                    <w:txbxContent>
                      <w:p w14:paraId="0FE39048" w14:textId="77777777" w:rsidR="003902E1" w:rsidRPr="003902E1" w:rsidRDefault="003902E1" w:rsidP="003902E1">
                        <w:pPr>
                          <w:autoSpaceDE w:val="0"/>
                          <w:adjustRightInd w:val="0"/>
                          <w:snapToGrid w:val="0"/>
                          <w:jc w:val="center"/>
                          <w:rPr>
                            <w:rFonts w:ascii="標楷體" w:eastAsia="標楷體" w:hAnsi="標楷體" w:cs="Arial"/>
                            <w:b/>
                            <w:color w:val="FFFFFF"/>
                            <w:sz w:val="36"/>
                            <w:szCs w:val="36"/>
                          </w:rPr>
                        </w:pPr>
                        <w:r w:rsidRPr="003902E1">
                          <w:rPr>
                            <w:rFonts w:ascii="標楷體" w:eastAsia="標楷體" w:hAnsi="標楷體" w:cs="Arial"/>
                            <w:b/>
                            <w:color w:val="FFFFFF"/>
                            <w:sz w:val="36"/>
                            <w:szCs w:val="36"/>
                          </w:rPr>
                          <w:t>第三單元</w:t>
                        </w:r>
                      </w:p>
                      <w:p w14:paraId="2822D98C" w14:textId="77777777" w:rsidR="003902E1" w:rsidRPr="003902E1" w:rsidRDefault="003902E1" w:rsidP="003902E1">
                        <w:pPr>
                          <w:autoSpaceDE w:val="0"/>
                          <w:adjustRightInd w:val="0"/>
                          <w:snapToGrid w:val="0"/>
                          <w:jc w:val="center"/>
                          <w:rPr>
                            <w:rFonts w:ascii="標楷體" w:eastAsia="標楷體" w:hAnsi="標楷體" w:cs="Arial"/>
                            <w:b/>
                            <w:color w:val="FFFFFF"/>
                            <w:sz w:val="36"/>
                            <w:szCs w:val="36"/>
                          </w:rPr>
                        </w:pPr>
                        <w:r w:rsidRPr="003902E1">
                          <w:rPr>
                            <w:rFonts w:ascii="標楷體" w:eastAsia="標楷體" w:hAnsi="標楷體" w:cs="Arial"/>
                            <w:b/>
                            <w:color w:val="FFFFFF"/>
                            <w:sz w:val="36"/>
                            <w:szCs w:val="36"/>
                          </w:rPr>
                          <w:t>神祕的天空</w:t>
                        </w:r>
                      </w:p>
                      <w:p w14:paraId="071EDC78" w14:textId="77777777" w:rsidR="003902E1" w:rsidRPr="006E3A3E" w:rsidRDefault="003902E1" w:rsidP="003902E1">
                        <w:pPr>
                          <w:snapToGrid w:val="0"/>
                          <w:spacing w:before="10"/>
                          <w:rPr>
                            <w:szCs w:val="48"/>
                          </w:rPr>
                        </w:pPr>
                      </w:p>
                    </w:txbxContent>
                  </v:textbox>
                </v:roundrect>
                <v:roundrect id="AutoShape 28" o:spid="_x0000_s1033" style="position:absolute;left:10396;top:4943;width:4496;height:2908;visibility:visible;mso-wrap-style:squar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3JMMA&#10;AADbAAAADwAAAGRycy9kb3ducmV2LnhtbESPT2sCMRTE70K/Q3gFb5pVpHa3m5W20NaLiFZ6fmze&#10;/sHNy5JE3X57Iwgeh5n5DZOvBtOJMznfWlYwmyYgiEurW64VHH6/Jq8gfEDW2FkmBf/kYVU8jXLM&#10;tL3wjs77UIsIYZ+hgiaEPpPSlw0Z9FPbE0evss5giNLVUju8RLjp5DxJXqTBluNCgz19NlQe9yej&#10;oD2k7vRdpfWmWi+3/Lf4oJ90UGr8PLy/gQg0hEf43l5rBfMUbl/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3JMMAAADbAAAADwAAAAAAAAAAAAAAAACYAgAAZHJzL2Rv&#10;d25yZXYueG1sUEsFBgAAAAAEAAQA9QAAAIgDAAAAAA==&#10;" fillcolor="#f0b590" stroked="f">
                  <v:fill color2="#af8469" rotate="t" angle="45" focus="100%" type="gradient"/>
                  <v:shadow on="t"/>
                  <v:textbox>
                    <w:txbxContent>
                      <w:p w14:paraId="45FCA6C2" w14:textId="77777777" w:rsidR="003902E1" w:rsidRPr="00B52257" w:rsidRDefault="003902E1" w:rsidP="003902E1">
                        <w:pPr>
                          <w:snapToGrid w:val="0"/>
                          <w:rPr>
                            <w:rFonts w:ascii="標楷體" w:eastAsia="標楷體" w:hAnsi="標楷體" w:cs="標楷體"/>
                            <w:b/>
                            <w:bCs/>
                            <w:sz w:val="28"/>
                            <w:szCs w:val="28"/>
                          </w:rPr>
                        </w:pPr>
                        <w:r w:rsidRPr="00B52257">
                          <w:rPr>
                            <w:rFonts w:ascii="標楷體" w:eastAsia="標楷體" w:hAnsi="標楷體" w:cs="標楷體"/>
                            <w:b/>
                            <w:bCs/>
                            <w:sz w:val="28"/>
                            <w:szCs w:val="28"/>
                          </w:rPr>
                          <w:t>活動一</w:t>
                        </w:r>
                        <w:r w:rsidRPr="00B52257">
                          <w:rPr>
                            <w:rFonts w:ascii="標楷體" w:eastAsia="標楷體" w:hAnsi="標楷體" w:cs="標楷體" w:hint="eastAsia"/>
                            <w:b/>
                            <w:bCs/>
                            <w:sz w:val="28"/>
                            <w:szCs w:val="28"/>
                          </w:rPr>
                          <w:t>樂音與噪音有什麼不同</w:t>
                        </w:r>
                      </w:p>
                      <w:p w14:paraId="08963F0A" w14:textId="77777777" w:rsidR="003902E1" w:rsidRPr="00B52257" w:rsidRDefault="003902E1" w:rsidP="003902E1">
                        <w:pPr>
                          <w:snapToGrid w:val="0"/>
                          <w:rPr>
                            <w:rFonts w:ascii="標楷體" w:eastAsia="標楷體" w:hAnsi="標楷體" w:cs="標楷體"/>
                            <w:b/>
                            <w:bCs/>
                            <w:sz w:val="28"/>
                            <w:szCs w:val="28"/>
                          </w:rPr>
                        </w:pPr>
                        <w:r w:rsidRPr="00B52257">
                          <w:rPr>
                            <w:rFonts w:ascii="標楷體" w:eastAsia="標楷體" w:hAnsi="標楷體" w:cs="標楷體" w:hint="eastAsia"/>
                            <w:b/>
                            <w:bCs/>
                            <w:sz w:val="28"/>
                            <w:szCs w:val="28"/>
                          </w:rPr>
                          <w:t>活動二樂器如何發出不同的聲音</w:t>
                        </w:r>
                      </w:p>
                      <w:p w14:paraId="06FD1EF4" w14:textId="77777777" w:rsidR="003902E1" w:rsidRPr="00B52257" w:rsidRDefault="003902E1" w:rsidP="003902E1">
                        <w:pPr>
                          <w:snapToGrid w:val="0"/>
                          <w:rPr>
                            <w:rFonts w:ascii="標楷體" w:eastAsia="標楷體" w:hAnsi="標楷體"/>
                            <w:b/>
                            <w:bCs/>
                            <w:sz w:val="28"/>
                            <w:szCs w:val="28"/>
                          </w:rPr>
                        </w:pPr>
                        <w:r w:rsidRPr="00B52257">
                          <w:rPr>
                            <w:rFonts w:ascii="標楷體" w:eastAsia="標楷體" w:hAnsi="標楷體" w:cs="標楷體"/>
                            <w:b/>
                            <w:bCs/>
                            <w:sz w:val="28"/>
                            <w:szCs w:val="28"/>
                          </w:rPr>
                          <w:t>活動三光有什麼特性與現象</w:t>
                        </w:r>
                      </w:p>
                    </w:txbxContent>
                  </v:textbox>
                </v:roundrect>
                <v:roundrect id="AutoShape 29" o:spid="_x0000_s1034" style="position:absolute;left:10591;top:4020;width:3963;height:1259;visibility:visible;mso-wrap-style:squar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GzsIA&#10;AADbAAAADwAAAGRycy9kb3ducmV2LnhtbERPXWvCMBR9H/gfwhX2NlMriHRGUaEgbDCso7C3S3Nt&#10;ypqb2kTt9uvNg+Dj4Xwv14NtxZV63zhWMJ0kIIgrpxuuFXwf87cFCB+QNbaOScEfeVivRi9LzLS7&#10;8YGuRahFDGGfoQITQpdJ6StDFv3EdcSRO7neYoiwr6Xu8RbDbSvTJJlLiw3HBoMd7QxVv8XFKtid&#10;ylnX/OdFeR62X+YjLz/Tn1Sp1/GweQcRaAhP8cO91wpmcX38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IbOwgAAANsAAAAPAAAAAAAAAAAAAAAAAJgCAABkcnMvZG93&#10;bnJldi54bWxQSwUGAAAAAAQABAD1AAAAhwMAAAAA&#10;" fillcolor="#785a48" stroked="f">
                  <v:shadow on="t"/>
                  <v:textbox inset=",0,,0">
                    <w:txbxContent>
                      <w:p w14:paraId="37993296" w14:textId="77777777" w:rsidR="003902E1" w:rsidRPr="00956101" w:rsidRDefault="003902E1" w:rsidP="003902E1">
                        <w:pPr>
                          <w:autoSpaceDE w:val="0"/>
                          <w:adjustRightInd w:val="0"/>
                          <w:snapToGrid w:val="0"/>
                          <w:jc w:val="center"/>
                          <w:rPr>
                            <w:rFonts w:ascii="標楷體" w:eastAsia="標楷體" w:hAnsi="標楷體" w:cs="Arial"/>
                            <w:b/>
                            <w:color w:val="FFFFFF"/>
                            <w:sz w:val="36"/>
                            <w:szCs w:val="36"/>
                          </w:rPr>
                        </w:pPr>
                        <w:r w:rsidRPr="00956101">
                          <w:rPr>
                            <w:rFonts w:ascii="標楷體" w:eastAsia="標楷體" w:hAnsi="標楷體" w:cs="Arial" w:hint="eastAsia"/>
                            <w:b/>
                            <w:color w:val="FFFFFF"/>
                            <w:sz w:val="36"/>
                            <w:szCs w:val="36"/>
                          </w:rPr>
                          <w:t>第二單元</w:t>
                        </w:r>
                      </w:p>
                      <w:p w14:paraId="0B3663F6" w14:textId="77777777" w:rsidR="003902E1" w:rsidRPr="00B52257" w:rsidRDefault="003902E1" w:rsidP="003902E1">
                        <w:pPr>
                          <w:autoSpaceDE w:val="0"/>
                          <w:adjustRightInd w:val="0"/>
                          <w:snapToGrid w:val="0"/>
                          <w:jc w:val="center"/>
                          <w:rPr>
                            <w:rFonts w:ascii="標楷體" w:eastAsia="標楷體" w:hAnsi="標楷體" w:cs="Arial"/>
                            <w:b/>
                            <w:color w:val="FFFFFF"/>
                            <w:sz w:val="36"/>
                            <w:szCs w:val="36"/>
                          </w:rPr>
                        </w:pPr>
                        <w:r w:rsidRPr="00B52257">
                          <w:rPr>
                            <w:rFonts w:ascii="標楷體" w:eastAsia="標楷體" w:hAnsi="標楷體" w:cs="Arial"/>
                            <w:b/>
                            <w:color w:val="FFFFFF"/>
                            <w:sz w:val="36"/>
                            <w:szCs w:val="36"/>
                          </w:rPr>
                          <w:t>探索聲光世界</w:t>
                        </w:r>
                      </w:p>
                      <w:p w14:paraId="40A58213" w14:textId="77777777" w:rsidR="003902E1" w:rsidRPr="00956101" w:rsidRDefault="003902E1" w:rsidP="003902E1">
                        <w:pPr>
                          <w:autoSpaceDE w:val="0"/>
                          <w:adjustRightInd w:val="0"/>
                          <w:snapToGrid w:val="0"/>
                          <w:jc w:val="center"/>
                          <w:rPr>
                            <w:rFonts w:ascii="標楷體" w:eastAsia="標楷體" w:hAnsi="標楷體" w:cs="Arial"/>
                            <w:b/>
                            <w:color w:val="FFFFFF"/>
                            <w:sz w:val="36"/>
                            <w:szCs w:val="36"/>
                          </w:rPr>
                        </w:pPr>
                      </w:p>
                    </w:txbxContent>
                  </v:textbox>
                </v:roundrect>
                <v:group id="Group 30" o:spid="_x0000_s1035" style="position:absolute;left:7228;top:5223;width:1800;height:1638" coordorigin="7232,5153" coordsize="1800,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1" o:spid="_x0000_s1036" style="position:absolute;left:7232;top:5153;width:1800;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QGsQA&#10;AADbAAAADwAAAGRycy9kb3ducmV2LnhtbESPT2sCMRTE74V+h/AK3jSriyKrUaS0oEf/od6em9fd&#10;bTcvSxJ17advBKHHYWZ+w0znranFlZyvLCvo9xIQxLnVFRcKdtvP7hiED8gaa8uk4E4e5rPXlylm&#10;2t54TddNKESEsM9QQRlCk0np85IM+p5tiKP3ZZ3BEKUrpHZ4i3BTy0GSjKTBiuNCiQ29l5T/bC5G&#10;gTykC2pXx98g++n+262Gu/PHSanOW7uYgAjUhv/ws73UCtIBP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0BrEAAAA2wAAAA8AAAAAAAAAAAAAAAAAmAIAAGRycy9k&#10;b3ducmV2LnhtbFBLBQYAAAAABAAEAPUAAACJAwAAAAA=&#10;" fillcolor="#d2d27e" stroked="f">
                    <v:fill color2="#ff9" rotate="t" angle="135" focus="50%" type="gradient"/>
                  </v:oval>
                  <v:shapetype id="_x0000_t202" coordsize="21600,21600" o:spt="202" path="m,l,21600r21600,l21600,xe">
                    <v:stroke joinstyle="miter"/>
                    <v:path gradientshapeok="t" o:connecttype="rect"/>
                  </v:shapetype>
                  <v:shape id="Text Box 32" o:spid="_x0000_s1037" type="#_x0000_t202" style="position:absolute;left:7520;top:5513;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287BE51A" w14:textId="77777777" w:rsidR="003902E1" w:rsidRPr="00755630" w:rsidRDefault="003902E1" w:rsidP="003902E1">
                          <w:pPr>
                            <w:snapToGrid w:val="0"/>
                            <w:jc w:val="center"/>
                            <w:rPr>
                              <w:rFonts w:ascii="標楷體" w:eastAsia="標楷體" w:hAnsi="標楷體"/>
                              <w:b/>
                              <w:sz w:val="40"/>
                              <w:szCs w:val="40"/>
                            </w:rPr>
                          </w:pPr>
                          <w:r w:rsidRPr="00755630">
                            <w:rPr>
                              <w:rFonts w:ascii="標楷體" w:eastAsia="標楷體" w:hAnsi="標楷體" w:hint="eastAsia"/>
                              <w:b/>
                              <w:sz w:val="40"/>
                              <w:szCs w:val="40"/>
                            </w:rPr>
                            <w:t>自然</w:t>
                          </w:r>
                        </w:p>
                        <w:p w14:paraId="3410D3E3" w14:textId="77777777" w:rsidR="003902E1" w:rsidRPr="00755630" w:rsidRDefault="003902E1" w:rsidP="003902E1">
                          <w:pPr>
                            <w:snapToGrid w:val="0"/>
                            <w:jc w:val="center"/>
                            <w:rPr>
                              <w:rFonts w:ascii="標楷體" w:eastAsia="標楷體" w:hAnsi="標楷體"/>
                              <w:b/>
                              <w:sz w:val="40"/>
                              <w:szCs w:val="40"/>
                            </w:rPr>
                          </w:pPr>
                          <w:r w:rsidRPr="00755630">
                            <w:rPr>
                              <w:rFonts w:ascii="標楷體" w:eastAsia="標楷體" w:hAnsi="標楷體" w:hint="eastAsia"/>
                              <w:b/>
                              <w:sz w:val="40"/>
                              <w:szCs w:val="40"/>
                            </w:rPr>
                            <w:t>5</w:t>
                          </w:r>
                          <w:r>
                            <w:rPr>
                              <w:rFonts w:ascii="標楷體" w:eastAsia="標楷體" w:hAnsi="標楷體" w:hint="eastAsia"/>
                              <w:b/>
                              <w:sz w:val="40"/>
                              <w:szCs w:val="40"/>
                            </w:rPr>
                            <w:t>上</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 o:spid="_x0000_s1038" type="#_x0000_t13" style="position:absolute;left:7707;top:4240;width:799;height:82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Y5cUA&#10;AADbAAAADwAAAGRycy9kb3ducmV2LnhtbESPT2vCQBTE7wW/w/KE3uqmVkSiq5RCScnNv+DtmX1m&#10;o9m3MbvG9Nt3C4Ueh5n5DbNY9bYWHbW+cqzgdZSAIC6crrhUsNt+vsxA+ICssXZMCr7Jw2o5eFpg&#10;qt2D19RtQikihH2KCkwITSqlLwxZ9CPXEEfv7FqLIcq2lLrFR4TbWo6TZCotVhwXDDb0Yai4bu5W&#10;QZHt63t+PJ27gznd8ssxm6zzTKnnYf8+BxGoD//hv/aXVvA2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1jlxQAAANsAAAAPAAAAAAAAAAAAAAAAAJgCAABkcnMv&#10;ZG93bnJldi54bWxQSwUGAAAAAAQABAD1AAAAigMAAAAA&#10;" adj="9900,4436" fillcolor="#fcc" stroked="f">
                  <v:fill color2="#a28282" rotate="t" angle="90" focus="100%" type="gradient"/>
                </v:shape>
                <v:shape id="AutoShape 34" o:spid="_x0000_s1039" type="#_x0000_t13" style="position:absolute;left:9316;top:5691;width:799;height:8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nSMQA&#10;AADbAAAADwAAAGRycy9kb3ducmV2LnhtbESPzWrCQBSF9wXfYbiCG6kTLRWJjiKCwWKhNHbT3W3m&#10;mgQzd0JmTOLbO4LQ5eH8fJzVpjeVaKlxpWUF00kEgjizuuRcwc9p/7oA4TyyxsoyKbiRg8168LLC&#10;WNuOv6lNfS7CCLsYFRTe17GULivIoJvYmjh4Z9sY9EE2udQNdmHcVHIWRXNpsORAKLCmXUHZJb2a&#10;APnYjjFJMvr9u+5ad/xaJLL7VGo07LdLEJ56/x9+tg9awds7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p0jEAAAA2wAAAA8AAAAAAAAAAAAAAAAAmAIAAGRycy9k&#10;b3ducmV2LnhtbFBLBQYAAAAABAAEAPUAAACJAwAAAAA=&#10;" adj="9900,4436" fillcolor="#fc9" stroked="f">
                  <v:fill color2="#a28261" rotate="t" angle="90" focus="100%" type="gradient"/>
                </v:shape>
                <v:shape id="AutoShape 35" o:spid="_x0000_s1040" type="#_x0000_t13" style="position:absolute;left:7707;top:7041;width:799;height:82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LosMA&#10;AADbAAAADwAAAGRycy9kb3ducmV2LnhtbESPQWvCQBSE70L/w/IKvZlNKgSbukopFDwFGrW9vmSf&#10;2WD2bciumvbXdwuCx2FmvmFWm8n24kKj7xwryJIUBHHjdMetgv3uY74E4QOyxt4xKfghD5v1w2yF&#10;hXZX/qRLFVoRIewLVGBCGAopfWPIok/cQBy9oxsthijHVuoRrxFue/mcprm02HFcMDjQu6HmVJ2t&#10;gvpLmgMvv7nMznVWVr+hQvui1NPj9PYKItAU7uFbe6sVLHL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LosMAAADbAAAADwAAAAAAAAAAAAAAAACYAgAAZHJzL2Rv&#10;d25yZXYueG1sUEsFBgAAAAAEAAQA9QAAAIgDAAAAAA==&#10;" adj="9900,4436" fillcolor="#9f9" stroked="f">
                  <v:fill color2="#61a261" rotate="t" angle="90" focus="100%" type="gradient"/>
                </v:shape>
                <v:shape id="AutoShape 36" o:spid="_x0000_s1041" type="#_x0000_t13" style="position:absolute;left:6076;top:5691;width:799;height:82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nE8QA&#10;AADbAAAADwAAAGRycy9kb3ducmV2LnhtbESPQWvCQBSE70L/w/IKvenGplhJXSW1CO3NqIceH9ln&#10;spp9G7JrEv99t1DocZiZb5jVZrSN6KnzxrGC+SwBQVw6bbhScDrupksQPiBrbByTgjt52KwfJivM&#10;tBu4oP4QKhEh7DNUUIfQZlL6siaLfuZa4uidXWcxRNlVUnc4RLht5HOSLKRFw3Ghxpa2NZXXw80q&#10;MC/VR+HTpZmHy/t4+Trmp+9+r9TT45i/gQg0hv/wX/tTK0hf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5xPEAAAA2wAAAA8AAAAAAAAAAAAAAAAAmAIAAGRycy9k&#10;b3ducmV2LnhtbFBLBQYAAAAABAAEAPUAAACJAwAAAAA=&#10;" adj="9900,4436" fillcolor="#9cf" stroked="f">
                  <v:fill color2="#6182a2" rotate="t" angle="90" focus="100%" type="gradient"/>
                </v:shape>
                <v:shape id="AutoShape 37" o:spid="_x0000_s1042" style="position:absolute;left:11261;top:2126;width:1620;height:1910;rotation:9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EsEA&#10;AADbAAAADwAAAGRycy9kb3ducmV2LnhtbERPy4rCMBTdC/MP4QpuRNPxOdMxigjCLG0Vwd21udMW&#10;m5vSRK1+/WQhuDyc92LVmkrcqHGlZQWfwwgEcWZ1ybmCw347+ALhPLLGyjIpeJCD1fKjs8BY2zsn&#10;dEt9LkIIuxgVFN7XsZQuK8igG9qaOHB/tjHoA2xyqRu8h3BTyVEUzaTBkkNDgTVtCsou6dUo2Cap&#10;68/76+92yudJcsrL3fH5UKrXbdc/IDy1/i1+uX+1gnEYG76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0hLBAAAA2wAAAA8AAAAAAAAAAAAAAAAAmAIAAGRycy9kb3du&#10;cmV2LnhtbFBLBQYAAAAABAAEAPUAAACGAwAAAAA=&#10;" path="m21600,6079l15126,r,2912l12427,2912c5564,2912,,7052,,12158r,9442l6474,21600r,-9442c6474,10550,9139,9246,12427,9246r2699,l15126,12158,21600,6079xe" fillcolor="#ff9" stroked="f">
                  <v:fill color2="#a2a261" rotate="t" angle="90" focus="100%" type="gradient"/>
                  <v:stroke joinstyle="miter"/>
                  <v:path o:connecttype="custom" o:connectlocs="85,0;85,95;18,169;122,48" o:connectangles="270,90,90,0" textboxrect="12427,2906,18227,9251"/>
                </v:shape>
                <v:shape id="AutoShape 38" o:spid="_x0000_s1043" style="position:absolute;left:11262;top:8567;width:1621;height:1911;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5lcYA&#10;AADbAAAADwAAAGRycy9kb3ducmV2LnhtbESPT2sCMRTE7wW/Q3iCN81aW6mrUeo/7KEeqlLo7bF5&#10;blY3L8sm6vrtm4LQ4zAzv2Ems8aW4kq1Lxwr6PcSEMSZ0wXnCg77dfcNhA/IGkvHpOBOHmbT1tME&#10;U+1u/EXXXchFhLBPUYEJoUql9Jkhi77nKuLoHV1tMURZ51LXeItwW8rnJBlKiwXHBYMVLQxl593F&#10;Kphnq5Pdvp77o5/F58vRrLlcfm+U6rSb9zGIQE34Dz/aH1rBYAR/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O5lcYAAADbAAAADwAAAAAAAAAAAAAAAACYAgAAZHJz&#10;L2Rvd25yZXYueG1sUEsFBgAAAAAEAAQA9QAAAIsDAAAAAA==&#10;" path="m21600,6079l15126,r,2912l12427,2912c5564,2912,,7052,,12158r,9442l6474,21600r,-9442c6474,10550,9139,9246,12427,9246r2699,l15126,12158,21600,6079xe" fillcolor="#ff9" stroked="f">
                  <v:fill color2="#a2a261" rotate="t" angle="90" focus="100%" type="gradient"/>
                  <v:stroke joinstyle="miter"/>
                  <v:path o:connecttype="custom" o:connectlocs="85,0;85,95;18,169;122,48" o:connectangles="270,90,90,0" textboxrect="12432,2916,18229,9246"/>
                </v:shape>
                <v:shape id="AutoShape 39" o:spid="_x0000_s1044" style="position:absolute;left:3161;top:8426;width:1621;height:1911;rotation:-9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hfbkA&#10;AADbAAAADwAAAGRycy9kb3ducmV2LnhtbERPSwrCMBDdC94hjOBOU4uIVKOIUtClnwOMzdgUm0lp&#10;Yq23NwvB5eP919ve1qKj1leOFcymCQjiwumKSwW3az5ZgvABWWPtmBR8yMN2MxysMdPuzWfqLqEU&#10;MYR9hgpMCE0mpS8MWfRT1xBH7uFaiyHCtpS6xXcMt7VMk2QhLVYcGww2tDdUPC8vqwAN+3vS6dwu&#10;T6msypDmB5MqNR71uxWIQH34i3/uo1Ywj+vjl/gD5OY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LgqF9uQAAANsAAAAPAAAAAAAAAAAAAAAAAJgCAABkcnMvZG93bnJldi54bWxQ&#10;SwUGAAAAAAQABAD1AAAAfgMAAAAA&#10;" path="m21600,6079l15126,r,2912l12427,2912c5564,2912,,7052,,12158r,9442l6474,21600r,-9442c6474,10550,9139,9246,12427,9246r2699,l15126,12158,21600,6079xe" fillcolor="#ff9" stroked="f">
                  <v:fill color2="#a2a261" rotate="t" angle="90" focus="100%" type="gradient"/>
                  <v:stroke joinstyle="miter"/>
                  <v:path o:connecttype="custom" o:connectlocs="85,0;85,95;18,169;122,48" o:connectangles="270,90,90,0" textboxrect="12432,2916,18229,9246"/>
                </v:shape>
                <v:shape id="AutoShape 40" o:spid="_x0000_s1045" style="position:absolute;left:3016;top:1731;width:1621;height:1911;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rFsUA&#10;AADbAAAADwAAAGRycy9kb3ducmV2LnhtbESPzWrDMBCE74W8g9hAb7WUUEpxo4T8ECgUauoEQ26L&#10;tbFNrJWx1Njt01eBQI/DzHzDLFajbcWVet841jBLFAji0pmGKw3Hw/7pFYQPyAZbx6ThhzyslpOH&#10;BabGDfxF1zxUIkLYp6ihDqFLpfRlTRZ94jri6J1dbzFE2VfS9DhEuG3lXKkXabHhuFBjR9uaykv+&#10;bTUUnwc6qiwvTvlHwN2vyjblVmr9OB3XbyACjeE/fG+/Gw3PM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ysWxQAAANsAAAAPAAAAAAAAAAAAAAAAAJgCAABkcnMv&#10;ZG93bnJldi54bWxQSwUGAAAAAAQABAD1AAAAigMAAAAA&#10;" path="m21600,6079l15126,r,2912l12427,2912c5564,2912,,7052,,12158r,9442l6474,21600r,-9442c6474,10550,9139,9246,12427,9246r2699,l15126,12158,21600,6079xe" fillcolor="#ff9" stroked="f">
                  <v:fill color2="#a2a261" rotate="t" angle="90" focus="100%" type="gradient"/>
                  <v:stroke joinstyle="miter"/>
                  <v:path o:connecttype="custom" o:connectlocs="85,0;85,95;18,169;122,48" o:connectangles="270,90,90,0" textboxrect="12432,2916,18229,9246"/>
                </v:shape>
              </v:group>
            </w:pict>
          </mc:Fallback>
        </mc:AlternateContent>
      </w:r>
    </w:p>
    <w:p w14:paraId="330B9FEB" w14:textId="77777777" w:rsidR="003902E1" w:rsidRDefault="003902E1" w:rsidP="00CD5C9C">
      <w:pPr>
        <w:pStyle w:val="Textbody"/>
        <w:rPr>
          <w:rFonts w:hint="eastAsia"/>
        </w:rPr>
      </w:pPr>
    </w:p>
    <w:p w14:paraId="6002C9F1" w14:textId="77777777" w:rsidR="003902E1" w:rsidRDefault="003902E1" w:rsidP="00CD5C9C">
      <w:pPr>
        <w:pStyle w:val="Textbody"/>
        <w:rPr>
          <w:rFonts w:hint="eastAsia"/>
        </w:rPr>
      </w:pPr>
    </w:p>
    <w:p w14:paraId="660A1F01" w14:textId="77777777" w:rsidR="003902E1" w:rsidRDefault="003902E1" w:rsidP="00CD5C9C">
      <w:pPr>
        <w:pStyle w:val="Textbody"/>
        <w:rPr>
          <w:rFonts w:hint="eastAsia"/>
        </w:rPr>
      </w:pPr>
    </w:p>
    <w:p w14:paraId="2D545E41" w14:textId="375D106E" w:rsidR="003902E1" w:rsidRDefault="003902E1" w:rsidP="00CD5C9C">
      <w:pPr>
        <w:pStyle w:val="Textbody"/>
        <w:rPr>
          <w:rFonts w:hint="eastAsia"/>
        </w:rPr>
      </w:pPr>
    </w:p>
    <w:p w14:paraId="18B0A4E1" w14:textId="77777777" w:rsidR="003902E1" w:rsidRDefault="003902E1" w:rsidP="00CD5C9C">
      <w:pPr>
        <w:pStyle w:val="Textbody"/>
        <w:rPr>
          <w:rFonts w:hint="eastAsia"/>
        </w:rPr>
      </w:pPr>
    </w:p>
    <w:p w14:paraId="4BB2073B" w14:textId="77777777" w:rsidR="003902E1" w:rsidRDefault="003902E1" w:rsidP="00CD5C9C">
      <w:pPr>
        <w:pStyle w:val="Textbody"/>
        <w:rPr>
          <w:rFonts w:hint="eastAsia"/>
        </w:rPr>
      </w:pPr>
    </w:p>
    <w:p w14:paraId="07CC44D1" w14:textId="77777777" w:rsidR="003902E1" w:rsidRDefault="003902E1" w:rsidP="00CD5C9C">
      <w:pPr>
        <w:pStyle w:val="Textbody"/>
        <w:rPr>
          <w:rFonts w:hint="eastAsia"/>
        </w:rPr>
      </w:pPr>
    </w:p>
    <w:p w14:paraId="4278CC5C" w14:textId="77777777" w:rsidR="003902E1" w:rsidRDefault="003902E1" w:rsidP="00CD5C9C">
      <w:pPr>
        <w:pStyle w:val="Textbody"/>
        <w:rPr>
          <w:rFonts w:hint="eastAsia"/>
        </w:rPr>
      </w:pPr>
    </w:p>
    <w:p w14:paraId="2F44B55F" w14:textId="77777777" w:rsidR="003902E1" w:rsidRDefault="003902E1" w:rsidP="00CD5C9C">
      <w:pPr>
        <w:pStyle w:val="Textbody"/>
        <w:rPr>
          <w:rFonts w:hint="eastAsia"/>
        </w:rPr>
      </w:pPr>
    </w:p>
    <w:p w14:paraId="79EED014" w14:textId="77777777" w:rsidR="003902E1" w:rsidRDefault="003902E1" w:rsidP="00CD5C9C">
      <w:pPr>
        <w:pStyle w:val="Textbody"/>
        <w:rPr>
          <w:rFonts w:hint="eastAsia"/>
        </w:rPr>
      </w:pPr>
    </w:p>
    <w:p w14:paraId="59B195E9" w14:textId="77777777" w:rsidR="003902E1" w:rsidRDefault="003902E1" w:rsidP="00CD5C9C">
      <w:pPr>
        <w:pStyle w:val="Textbody"/>
        <w:rPr>
          <w:rFonts w:hint="eastAsia"/>
        </w:rPr>
      </w:pPr>
    </w:p>
    <w:p w14:paraId="0CD0F539" w14:textId="77777777" w:rsidR="003902E1" w:rsidRDefault="003902E1" w:rsidP="00CD5C9C">
      <w:pPr>
        <w:pStyle w:val="Textbody"/>
        <w:rPr>
          <w:rFonts w:hint="eastAsia"/>
        </w:rPr>
      </w:pPr>
    </w:p>
    <w:p w14:paraId="5147A0F5" w14:textId="77777777" w:rsidR="003902E1" w:rsidRDefault="003902E1" w:rsidP="00CD5C9C">
      <w:pPr>
        <w:pStyle w:val="Textbody"/>
      </w:pPr>
    </w:p>
    <w:p w14:paraId="4DCFECC6" w14:textId="1EB1B415" w:rsidR="006D0E32" w:rsidRDefault="006D0E32" w:rsidP="00CD5C9C">
      <w:pPr>
        <w:pStyle w:val="Textbody"/>
        <w:rPr>
          <w:rFonts w:ascii="標楷體" w:eastAsia="標楷體" w:hAnsi="標楷體" w:cs="標楷體" w:hint="eastAsia"/>
          <w:sz w:val="24"/>
          <w:szCs w:val="24"/>
        </w:rPr>
      </w:pPr>
    </w:p>
    <w:p w14:paraId="2256401B" w14:textId="77777777" w:rsidR="00B32483" w:rsidRDefault="00B32483" w:rsidP="00CD5C9C">
      <w:pPr>
        <w:pStyle w:val="Textbody"/>
        <w:rPr>
          <w:rFonts w:ascii="標楷體" w:eastAsia="標楷體" w:hAnsi="標楷體" w:cs="標楷體" w:hint="eastAsia"/>
          <w:sz w:val="24"/>
          <w:szCs w:val="24"/>
        </w:rPr>
      </w:pPr>
    </w:p>
    <w:p w14:paraId="61E6014E" w14:textId="77777777" w:rsidR="00B32483" w:rsidRDefault="00B32483" w:rsidP="00CD5C9C">
      <w:pPr>
        <w:pStyle w:val="Textbody"/>
        <w:rPr>
          <w:rFonts w:ascii="標楷體" w:eastAsia="標楷體" w:hAnsi="標楷體" w:cs="標楷體" w:hint="eastAsia"/>
          <w:sz w:val="24"/>
          <w:szCs w:val="24"/>
        </w:rPr>
      </w:pPr>
    </w:p>
    <w:p w14:paraId="4FCD01B3" w14:textId="77777777" w:rsidR="00B32483" w:rsidRDefault="00B32483" w:rsidP="00CD5C9C">
      <w:pPr>
        <w:pStyle w:val="Textbody"/>
        <w:rPr>
          <w:rFonts w:ascii="標楷體" w:eastAsia="標楷體" w:hAnsi="標楷體" w:cs="標楷體" w:hint="eastAsia"/>
          <w:sz w:val="24"/>
          <w:szCs w:val="24"/>
        </w:rPr>
      </w:pPr>
    </w:p>
    <w:p w14:paraId="06C70D3E" w14:textId="77777777" w:rsidR="00B32483" w:rsidRDefault="00B32483" w:rsidP="00CD5C9C">
      <w:pPr>
        <w:pStyle w:val="Textbody"/>
        <w:rPr>
          <w:rFonts w:ascii="標楷體" w:eastAsia="標楷體" w:hAnsi="標楷體" w:cs="標楷體" w:hint="eastAsia"/>
          <w:sz w:val="24"/>
          <w:szCs w:val="24"/>
        </w:rPr>
      </w:pPr>
    </w:p>
    <w:p w14:paraId="1D53B581" w14:textId="77777777" w:rsidR="00B32483" w:rsidRDefault="00B32483" w:rsidP="00CD5C9C">
      <w:pPr>
        <w:pStyle w:val="Textbody"/>
        <w:rPr>
          <w:rFonts w:ascii="標楷體" w:eastAsia="標楷體" w:hAnsi="標楷體" w:cs="標楷體" w:hint="eastAsia"/>
          <w:sz w:val="24"/>
          <w:szCs w:val="24"/>
        </w:rPr>
      </w:pPr>
    </w:p>
    <w:p w14:paraId="2F66CF42" w14:textId="77777777" w:rsidR="00B32483" w:rsidRDefault="00B32483" w:rsidP="00CD5C9C">
      <w:pPr>
        <w:pStyle w:val="Textbody"/>
        <w:rPr>
          <w:rFonts w:ascii="標楷體" w:eastAsia="標楷體" w:hAnsi="標楷體" w:cs="標楷體" w:hint="eastAsia"/>
          <w:sz w:val="24"/>
          <w:szCs w:val="24"/>
        </w:rPr>
      </w:pPr>
    </w:p>
    <w:p w14:paraId="1629F610" w14:textId="77777777" w:rsidR="00B32483" w:rsidRDefault="00B32483" w:rsidP="00CD5C9C">
      <w:pPr>
        <w:pStyle w:val="Textbody"/>
        <w:rPr>
          <w:rFonts w:ascii="標楷體" w:eastAsia="標楷體" w:hAnsi="標楷體" w:cs="標楷體" w:hint="eastAsia"/>
          <w:sz w:val="24"/>
          <w:szCs w:val="24"/>
        </w:rPr>
      </w:pPr>
    </w:p>
    <w:p w14:paraId="62D18A8B" w14:textId="77777777" w:rsidR="00B32483" w:rsidRDefault="00B32483" w:rsidP="00CD5C9C">
      <w:pPr>
        <w:pStyle w:val="Textbody"/>
        <w:rPr>
          <w:rFonts w:ascii="標楷體" w:eastAsia="標楷體" w:hAnsi="標楷體" w:cs="標楷體" w:hint="eastAsia"/>
          <w:sz w:val="24"/>
          <w:szCs w:val="24"/>
        </w:rPr>
      </w:pPr>
    </w:p>
    <w:p w14:paraId="1BBCE252" w14:textId="77777777" w:rsidR="00B32483" w:rsidRDefault="00B32483" w:rsidP="00CD5C9C">
      <w:pPr>
        <w:pStyle w:val="Textbody"/>
        <w:rPr>
          <w:rFonts w:ascii="標楷體" w:eastAsia="標楷體" w:hAnsi="標楷體" w:cs="標楷體" w:hint="eastAsia"/>
          <w:sz w:val="24"/>
          <w:szCs w:val="24"/>
        </w:rPr>
      </w:pPr>
    </w:p>
    <w:p w14:paraId="384325E0" w14:textId="77777777" w:rsidR="00B32483" w:rsidRDefault="00B32483" w:rsidP="00CD5C9C">
      <w:pPr>
        <w:pStyle w:val="Textbody"/>
        <w:rPr>
          <w:rFonts w:ascii="標楷體" w:eastAsia="標楷體" w:hAnsi="標楷體" w:cs="標楷體" w:hint="eastAsia"/>
          <w:sz w:val="24"/>
          <w:szCs w:val="24"/>
        </w:rPr>
      </w:pPr>
    </w:p>
    <w:p w14:paraId="0310E429" w14:textId="77777777" w:rsidR="00B32483" w:rsidRDefault="00B32483" w:rsidP="00CD5C9C">
      <w:pPr>
        <w:pStyle w:val="Textbody"/>
        <w:rPr>
          <w:rFonts w:ascii="標楷體" w:eastAsia="標楷體" w:hAnsi="標楷體" w:cs="標楷體" w:hint="eastAsia"/>
          <w:sz w:val="24"/>
          <w:szCs w:val="24"/>
        </w:rPr>
      </w:pPr>
    </w:p>
    <w:p w14:paraId="3A0DADF2" w14:textId="77777777" w:rsidR="00B32483" w:rsidRDefault="00B32483" w:rsidP="00CD5C9C">
      <w:pPr>
        <w:pStyle w:val="Textbody"/>
        <w:rPr>
          <w:rFonts w:ascii="標楷體" w:eastAsia="標楷體" w:hAnsi="標楷體" w:cs="標楷體" w:hint="eastAsia"/>
          <w:sz w:val="24"/>
          <w:szCs w:val="24"/>
        </w:rPr>
      </w:pPr>
    </w:p>
    <w:p w14:paraId="39D6E779" w14:textId="77777777" w:rsidR="00B32483" w:rsidRPr="004E49D7" w:rsidRDefault="00B32483" w:rsidP="00CD5C9C">
      <w:pPr>
        <w:pStyle w:val="Textbody"/>
        <w:rPr>
          <w:rFonts w:ascii="標楷體" w:eastAsia="標楷體" w:hAnsi="標楷體" w:cs="標楷體"/>
          <w:sz w:val="24"/>
          <w:szCs w:val="24"/>
        </w:rPr>
      </w:pPr>
    </w:p>
    <w:p w14:paraId="3CBB5806" w14:textId="761DDE02"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lastRenderedPageBreak/>
        <w:t>六、本課程是否實施混齡教學：</w:t>
      </w:r>
      <w:r>
        <w:rPr>
          <w:rFonts w:eastAsia="標楷體"/>
          <w:color w:val="auto"/>
          <w:sz w:val="24"/>
          <w:szCs w:val="24"/>
        </w:rPr>
        <w:t>□</w:t>
      </w:r>
      <w:r>
        <w:rPr>
          <w:rFonts w:eastAsia="標楷體"/>
          <w:color w:val="auto"/>
          <w:sz w:val="24"/>
          <w:szCs w:val="24"/>
        </w:rPr>
        <w:t>是</w:t>
      </w:r>
      <w:r>
        <w:rPr>
          <w:rFonts w:eastAsia="標楷體"/>
          <w:color w:val="auto"/>
          <w:sz w:val="24"/>
          <w:szCs w:val="24"/>
        </w:rPr>
        <w:t>(__</w:t>
      </w:r>
      <w:r>
        <w:rPr>
          <w:rFonts w:eastAsia="標楷體"/>
          <w:color w:val="auto"/>
          <w:sz w:val="24"/>
          <w:szCs w:val="24"/>
        </w:rPr>
        <w:t>年級和</w:t>
      </w:r>
      <w:r>
        <w:rPr>
          <w:rFonts w:eastAsia="標楷體"/>
          <w:color w:val="auto"/>
          <w:sz w:val="24"/>
          <w:szCs w:val="24"/>
        </w:rPr>
        <w:t>__</w:t>
      </w:r>
      <w:r>
        <w:rPr>
          <w:rFonts w:eastAsia="標楷體"/>
          <w:color w:val="auto"/>
          <w:sz w:val="24"/>
          <w:szCs w:val="24"/>
        </w:rPr>
        <w:t>年級</w:t>
      </w:r>
      <w:r>
        <w:rPr>
          <w:rFonts w:eastAsia="標楷體"/>
          <w:color w:val="auto"/>
          <w:sz w:val="24"/>
          <w:szCs w:val="24"/>
        </w:rPr>
        <w:t xml:space="preserve">)  </w:t>
      </w:r>
      <w:r w:rsidR="00B32483">
        <w:rPr>
          <w:rFonts w:eastAsia="標楷體"/>
          <w:color w:val="auto"/>
          <w:sz w:val="24"/>
          <w:szCs w:val="24"/>
        </w:rPr>
        <w:t>■</w:t>
      </w:r>
      <w:r>
        <w:rPr>
          <w:rFonts w:eastAsia="標楷體"/>
          <w:color w:val="auto"/>
          <w:sz w:val="24"/>
          <w:szCs w:val="24"/>
        </w:rPr>
        <w:t>否</w:t>
      </w:r>
    </w:p>
    <w:p w14:paraId="47D35C3A" w14:textId="77777777" w:rsidR="00B32483" w:rsidRPr="0096183D" w:rsidRDefault="00B32483" w:rsidP="00B32483">
      <w:pPr>
        <w:spacing w:line="400" w:lineRule="exact"/>
        <w:ind w:left="567"/>
        <w:rPr>
          <w:rFonts w:ascii="標楷體" w:eastAsia="標楷體" w:hAnsi="標楷體"/>
          <w:b/>
          <w:sz w:val="28"/>
          <w:szCs w:val="28"/>
        </w:rPr>
      </w:pPr>
      <w:r w:rsidRPr="00C47488">
        <w:rPr>
          <w:rFonts w:ascii="標楷體" w:eastAsia="標楷體" w:hAnsi="標楷體"/>
          <w:b/>
          <w:sz w:val="28"/>
          <w:szCs w:val="28"/>
        </w:rPr>
        <w:t>參考網路資源</w:t>
      </w:r>
      <w:r w:rsidRPr="0096183D">
        <w:rPr>
          <w:rFonts w:ascii="標楷體" w:eastAsia="標楷體" w:hAnsi="標楷體" w:hint="eastAsia"/>
          <w:b/>
          <w:sz w:val="28"/>
          <w:szCs w:val="28"/>
        </w:rPr>
        <w:t>：</w:t>
      </w:r>
    </w:p>
    <w:p w14:paraId="1285FE1B" w14:textId="77777777" w:rsidR="00B32483" w:rsidRPr="00C47488" w:rsidRDefault="00B32483" w:rsidP="00B32483">
      <w:pPr>
        <w:snapToGrid w:val="0"/>
        <w:ind w:firstLineChars="100" w:firstLine="320"/>
        <w:rPr>
          <w:rFonts w:ascii="標楷體" w:eastAsia="標楷體" w:hAnsi="標楷體"/>
          <w:sz w:val="32"/>
          <w:bdr w:val="single" w:sz="4" w:space="0" w:color="auto"/>
          <w:shd w:val="clear" w:color="auto" w:fill="FF99CC"/>
        </w:rPr>
      </w:pPr>
      <w:r w:rsidRPr="0096183D">
        <w:rPr>
          <w:rFonts w:ascii="標楷體" w:eastAsia="標楷體" w:hAnsi="標楷體" w:hint="eastAsia"/>
          <w:sz w:val="32"/>
          <w:bdr w:val="single" w:sz="4" w:space="0" w:color="auto"/>
          <w:shd w:val="clear" w:color="auto" w:fill="FF99CC"/>
        </w:rPr>
        <w:t>第一單元</w:t>
      </w:r>
      <w:bookmarkStart w:id="0" w:name="_Hlk136968364"/>
      <w:bookmarkStart w:id="1" w:name="_Hlk136968365"/>
      <w:r w:rsidRPr="00C47488">
        <w:rPr>
          <w:rFonts w:ascii="標楷體" w:eastAsia="標楷體" w:hAnsi="標楷體"/>
          <w:sz w:val="32"/>
          <w:bdr w:val="single" w:sz="4" w:space="0" w:color="auto"/>
          <w:shd w:val="clear" w:color="auto" w:fill="FF99CC"/>
        </w:rPr>
        <w:t>動物</w:t>
      </w:r>
      <w:r w:rsidRPr="00C47488">
        <w:rPr>
          <w:rFonts w:ascii="標楷體" w:eastAsia="標楷體" w:hAnsi="標楷體" w:hint="eastAsia"/>
          <w:sz w:val="32"/>
          <w:bdr w:val="single" w:sz="4" w:space="0" w:color="auto"/>
          <w:shd w:val="clear" w:color="auto" w:fill="FF99CC"/>
        </w:rPr>
        <w:t>世界</w:t>
      </w:r>
      <w:bookmarkEnd w:id="0"/>
      <w:bookmarkEnd w:id="1"/>
    </w:p>
    <w:p w14:paraId="39720DE7" w14:textId="77777777" w:rsidR="00B32483" w:rsidRPr="00C47488" w:rsidRDefault="00B32483" w:rsidP="00B32483">
      <w:pPr>
        <w:spacing w:before="120" w:line="400" w:lineRule="exact"/>
        <w:ind w:left="425"/>
        <w:rPr>
          <w:rFonts w:ascii="標楷體" w:eastAsia="標楷體" w:hAnsi="標楷體"/>
          <w:sz w:val="28"/>
          <w:szCs w:val="28"/>
        </w:rPr>
      </w:pPr>
      <w:r w:rsidRPr="00C47488">
        <w:rPr>
          <w:rFonts w:ascii="標楷體" w:eastAsia="標楷體" w:hAnsi="標楷體"/>
          <w:sz w:val="28"/>
          <w:szCs w:val="28"/>
        </w:rPr>
        <w:t xml:space="preserve">1 中華民國野鳥學會：http://www.bird.org.tw </w:t>
      </w:r>
    </w:p>
    <w:p w14:paraId="678C2451" w14:textId="77777777" w:rsidR="00B32483" w:rsidRPr="00C47488" w:rsidRDefault="00B32483" w:rsidP="00B32483">
      <w:pPr>
        <w:spacing w:before="120" w:line="400" w:lineRule="exact"/>
        <w:ind w:left="425"/>
        <w:rPr>
          <w:rFonts w:ascii="標楷體" w:eastAsia="標楷體" w:hAnsi="標楷體"/>
          <w:sz w:val="28"/>
          <w:szCs w:val="28"/>
        </w:rPr>
      </w:pPr>
      <w:r w:rsidRPr="00C47488">
        <w:rPr>
          <w:rFonts w:ascii="標楷體" w:eastAsia="標楷體" w:hAnsi="標楷體"/>
          <w:sz w:val="28"/>
          <w:szCs w:val="28"/>
        </w:rPr>
        <w:t>2 臺灣生物多樣性資訊機構：</w:t>
      </w:r>
      <w:hyperlink r:id="rId7" w:history="1">
        <w:r w:rsidRPr="00C47488">
          <w:rPr>
            <w:rFonts w:ascii="標楷體" w:eastAsia="標楷體" w:hAnsi="標楷體"/>
            <w:sz w:val="28"/>
            <w:szCs w:val="28"/>
          </w:rPr>
          <w:t>http://taibif.tw</w:t>
        </w:r>
      </w:hyperlink>
      <w:r w:rsidRPr="00C47488">
        <w:rPr>
          <w:rFonts w:ascii="標楷體" w:eastAsia="標楷體" w:hAnsi="標楷體"/>
          <w:sz w:val="28"/>
          <w:szCs w:val="28"/>
        </w:rPr>
        <w:t xml:space="preserve"> </w:t>
      </w:r>
    </w:p>
    <w:p w14:paraId="065A299F" w14:textId="77777777" w:rsidR="00B32483" w:rsidRPr="00C47488" w:rsidRDefault="00B32483" w:rsidP="00B32483">
      <w:pPr>
        <w:spacing w:before="120" w:line="400" w:lineRule="exact"/>
        <w:ind w:left="425"/>
        <w:rPr>
          <w:rFonts w:ascii="標楷體" w:eastAsia="標楷體" w:hAnsi="標楷體"/>
          <w:sz w:val="28"/>
          <w:szCs w:val="28"/>
        </w:rPr>
      </w:pPr>
      <w:r w:rsidRPr="00C47488">
        <w:rPr>
          <w:rFonts w:ascii="標楷體" w:eastAsia="標楷體" w:hAnsi="標楷體"/>
          <w:sz w:val="28"/>
          <w:szCs w:val="28"/>
        </w:rPr>
        <w:t>3 行政院農委會特有生物研究保育中心／臺灣生物多樣性網路：</w:t>
      </w:r>
      <w:hyperlink r:id="rId8" w:history="1">
        <w:r w:rsidRPr="00C47488">
          <w:rPr>
            <w:rFonts w:ascii="標楷體" w:eastAsia="標楷體" w:hAnsi="標楷體"/>
            <w:sz w:val="28"/>
            <w:szCs w:val="28"/>
          </w:rPr>
          <w:t>http://www.tbn.org.tw</w:t>
        </w:r>
      </w:hyperlink>
    </w:p>
    <w:p w14:paraId="4BFB6558" w14:textId="77777777" w:rsidR="00B32483" w:rsidRDefault="00B32483" w:rsidP="00B32483">
      <w:pPr>
        <w:spacing w:before="120" w:line="400" w:lineRule="exact"/>
        <w:ind w:left="425"/>
        <w:rPr>
          <w:rFonts w:ascii="標楷體" w:eastAsia="標楷體" w:hAnsi="標楷體"/>
          <w:sz w:val="28"/>
          <w:szCs w:val="28"/>
        </w:rPr>
      </w:pPr>
      <w:r w:rsidRPr="00C47488">
        <w:rPr>
          <w:rFonts w:ascii="標楷體" w:eastAsia="標楷體" w:hAnsi="標楷體"/>
          <w:sz w:val="28"/>
          <w:szCs w:val="28"/>
        </w:rPr>
        <w:t xml:space="preserve">4 臺北市立動物園：https://www.zoo.gov.taipei </w:t>
      </w:r>
    </w:p>
    <w:p w14:paraId="066BBDBC" w14:textId="77777777" w:rsidR="00B32483" w:rsidRPr="00C47488" w:rsidRDefault="00B32483" w:rsidP="00B32483">
      <w:pPr>
        <w:spacing w:before="120" w:line="400" w:lineRule="exact"/>
        <w:ind w:left="425"/>
        <w:rPr>
          <w:rFonts w:ascii="標楷體" w:eastAsia="標楷體" w:hAnsi="標楷體"/>
          <w:sz w:val="28"/>
          <w:szCs w:val="28"/>
        </w:rPr>
      </w:pPr>
      <w:r w:rsidRPr="00C47488">
        <w:rPr>
          <w:rFonts w:ascii="標楷體" w:eastAsia="標楷體" w:hAnsi="標楷體"/>
          <w:sz w:val="28"/>
          <w:szCs w:val="28"/>
        </w:rPr>
        <w:t>5 國立海洋生物博物館：https://www.nmmba.gov.tw</w:t>
      </w:r>
    </w:p>
    <w:p w14:paraId="6E5A83D3" w14:textId="77777777" w:rsidR="00B32483" w:rsidRDefault="00B32483" w:rsidP="00B32483">
      <w:pPr>
        <w:snapToGrid w:val="0"/>
        <w:ind w:firstLineChars="100" w:firstLine="320"/>
        <w:rPr>
          <w:rFonts w:ascii="標楷體" w:eastAsia="標楷體" w:hAnsi="標楷體"/>
          <w:sz w:val="32"/>
          <w:bdr w:val="single" w:sz="4" w:space="0" w:color="auto"/>
          <w:shd w:val="clear" w:color="auto" w:fill="FFFF99"/>
        </w:rPr>
      </w:pPr>
      <w:r w:rsidRPr="0096183D">
        <w:rPr>
          <w:rFonts w:ascii="標楷體" w:eastAsia="標楷體" w:hAnsi="標楷體" w:hint="eastAsia"/>
          <w:sz w:val="32"/>
          <w:bdr w:val="single" w:sz="4" w:space="0" w:color="auto"/>
          <w:shd w:val="clear" w:color="auto" w:fill="FFFF99"/>
        </w:rPr>
        <w:t>第二單元</w:t>
      </w:r>
      <w:r w:rsidRPr="00C47488">
        <w:rPr>
          <w:rFonts w:ascii="標楷體" w:eastAsia="標楷體" w:hAnsi="標楷體"/>
          <w:sz w:val="32"/>
          <w:bdr w:val="single" w:sz="4" w:space="0" w:color="auto"/>
          <w:shd w:val="clear" w:color="auto" w:fill="FFFF99"/>
        </w:rPr>
        <w:t>探索聲光世界</w:t>
      </w:r>
    </w:p>
    <w:p w14:paraId="21802E24" w14:textId="77777777" w:rsidR="00B32483" w:rsidRPr="004B2C7E" w:rsidRDefault="00B32483" w:rsidP="00B32483">
      <w:pPr>
        <w:spacing w:before="120" w:line="400" w:lineRule="exact"/>
        <w:ind w:left="425"/>
        <w:rPr>
          <w:rFonts w:ascii="標楷體" w:eastAsia="標楷體" w:hAnsi="標楷體"/>
          <w:sz w:val="28"/>
          <w:szCs w:val="28"/>
        </w:rPr>
      </w:pPr>
      <w:r w:rsidRPr="004B2C7E">
        <w:rPr>
          <w:rFonts w:ascii="標楷體" w:eastAsia="標楷體" w:hAnsi="標楷體"/>
          <w:sz w:val="28"/>
          <w:szCs w:val="28"/>
        </w:rPr>
        <w:t xml:space="preserve">1 行政院環境保護署：https://www.epa.gov.tw/ </w:t>
      </w:r>
    </w:p>
    <w:p w14:paraId="4D76D18D" w14:textId="77777777" w:rsidR="00B32483" w:rsidRPr="004B2C7E" w:rsidRDefault="00B32483" w:rsidP="00B32483">
      <w:pPr>
        <w:spacing w:before="120" w:line="400" w:lineRule="exact"/>
        <w:ind w:left="425"/>
        <w:rPr>
          <w:rFonts w:ascii="標楷體" w:eastAsia="標楷體" w:hAnsi="標楷體"/>
          <w:sz w:val="28"/>
          <w:szCs w:val="28"/>
        </w:rPr>
      </w:pPr>
      <w:r w:rsidRPr="004B2C7E">
        <w:rPr>
          <w:rFonts w:ascii="標楷體" w:eastAsia="標楷體" w:hAnsi="標楷體"/>
          <w:sz w:val="28"/>
          <w:szCs w:val="28"/>
        </w:rPr>
        <w:t xml:space="preserve">2 科學與藝術的對話／樂器的共鳴原理與固有振動模式： </w:t>
      </w:r>
      <w:hyperlink r:id="rId9" w:history="1">
        <w:r w:rsidRPr="004B2C7E">
          <w:rPr>
            <w:rFonts w:ascii="標楷體" w:eastAsia="標楷體" w:hAnsi="標楷體"/>
            <w:sz w:val="28"/>
            <w:szCs w:val="28"/>
          </w:rPr>
          <w:t>http://members.tripod.com/gia_5/fractal/resonance.htm</w:t>
        </w:r>
      </w:hyperlink>
      <w:r w:rsidRPr="004B2C7E">
        <w:rPr>
          <w:rFonts w:ascii="標楷體" w:eastAsia="標楷體" w:hAnsi="標楷體"/>
          <w:sz w:val="28"/>
          <w:szCs w:val="28"/>
        </w:rPr>
        <w:t xml:space="preserve"> </w:t>
      </w:r>
    </w:p>
    <w:p w14:paraId="6251EA15" w14:textId="77777777" w:rsidR="00B32483" w:rsidRPr="004B2C7E" w:rsidRDefault="00B32483" w:rsidP="00B32483">
      <w:pPr>
        <w:spacing w:before="120" w:line="400" w:lineRule="exact"/>
        <w:ind w:left="425"/>
        <w:rPr>
          <w:rFonts w:ascii="標楷體" w:eastAsia="標楷體" w:hAnsi="標楷體"/>
          <w:sz w:val="28"/>
          <w:szCs w:val="28"/>
        </w:rPr>
      </w:pPr>
      <w:r w:rsidRPr="004B2C7E">
        <w:rPr>
          <w:rFonts w:ascii="標楷體" w:eastAsia="標楷體" w:hAnsi="標楷體"/>
          <w:sz w:val="28"/>
          <w:szCs w:val="28"/>
        </w:rPr>
        <w:t xml:space="preserve">3 臺灣師範大學物理學系／樂器： </w:t>
      </w:r>
      <w:hyperlink r:id="rId10" w:history="1">
        <w:r w:rsidRPr="004B2C7E">
          <w:rPr>
            <w:rFonts w:ascii="標楷體" w:eastAsia="標楷體" w:hAnsi="標楷體"/>
            <w:sz w:val="28"/>
            <w:szCs w:val="28"/>
          </w:rPr>
          <w:t>http://www.phy.ntnu.edu.tw/demolab/html.php?html=modules/sound/section4</w:t>
        </w:r>
      </w:hyperlink>
      <w:r w:rsidRPr="004B2C7E">
        <w:rPr>
          <w:rFonts w:ascii="標楷體" w:eastAsia="標楷體" w:hAnsi="標楷體"/>
          <w:sz w:val="28"/>
          <w:szCs w:val="28"/>
        </w:rPr>
        <w:t xml:space="preserve"> </w:t>
      </w:r>
    </w:p>
    <w:p w14:paraId="7B8E1BFD" w14:textId="77777777" w:rsidR="00B32483" w:rsidRPr="004B2C7E" w:rsidRDefault="00B32483" w:rsidP="00B32483">
      <w:pPr>
        <w:spacing w:before="120" w:line="400" w:lineRule="exact"/>
        <w:ind w:left="425"/>
        <w:rPr>
          <w:rFonts w:ascii="標楷體" w:eastAsia="標楷體" w:hAnsi="標楷體"/>
          <w:sz w:val="28"/>
          <w:szCs w:val="28"/>
        </w:rPr>
      </w:pPr>
      <w:r w:rsidRPr="004B2C7E">
        <w:rPr>
          <w:rFonts w:ascii="標楷體" w:eastAsia="標楷體" w:hAnsi="標楷體"/>
          <w:sz w:val="28"/>
          <w:szCs w:val="28"/>
        </w:rPr>
        <w:t>4 與音樂相關性 http://www.ling.fju.edu.tw/phonetic/music.htm</w:t>
      </w:r>
    </w:p>
    <w:p w14:paraId="1DDFF5FB" w14:textId="72D1D7EB" w:rsidR="00B32483" w:rsidRPr="00C47488" w:rsidRDefault="00B32483" w:rsidP="00B32483">
      <w:pPr>
        <w:snapToGrid w:val="0"/>
        <w:ind w:firstLineChars="100" w:firstLine="320"/>
        <w:rPr>
          <w:rFonts w:ascii="標楷體" w:eastAsia="標楷體" w:hAnsi="標楷體"/>
          <w:sz w:val="32"/>
          <w:bdr w:val="single" w:sz="4" w:space="0" w:color="auto"/>
          <w:shd w:val="clear" w:color="auto" w:fill="CCFFFF"/>
        </w:rPr>
      </w:pPr>
      <w:r>
        <w:rPr>
          <w:rFonts w:ascii="標楷體" w:eastAsia="標楷體" w:hAnsi="標楷體" w:hint="eastAsia"/>
          <w:sz w:val="32"/>
          <w:bdr w:val="single" w:sz="4" w:space="0" w:color="auto"/>
          <w:shd w:val="clear" w:color="auto" w:fill="CCFFFF"/>
        </w:rPr>
        <w:t>第三</w:t>
      </w:r>
      <w:r w:rsidRPr="0096183D">
        <w:rPr>
          <w:rFonts w:ascii="標楷體" w:eastAsia="標楷體" w:hAnsi="標楷體" w:hint="eastAsia"/>
          <w:sz w:val="32"/>
          <w:bdr w:val="single" w:sz="4" w:space="0" w:color="auto"/>
          <w:shd w:val="clear" w:color="auto" w:fill="CCFFFF"/>
        </w:rPr>
        <w:t>單元</w:t>
      </w:r>
      <w:r w:rsidRPr="00C47488">
        <w:rPr>
          <w:rFonts w:ascii="標楷體" w:eastAsia="標楷體" w:hAnsi="標楷體"/>
          <w:sz w:val="32"/>
          <w:bdr w:val="single" w:sz="4" w:space="0" w:color="auto"/>
          <w:shd w:val="clear" w:color="auto" w:fill="CCFFFF"/>
        </w:rPr>
        <w:t>神祕的天空</w:t>
      </w:r>
    </w:p>
    <w:p w14:paraId="33EC63A5" w14:textId="77777777" w:rsidR="00B32483" w:rsidRPr="00594D8C" w:rsidRDefault="00B32483" w:rsidP="00B32483">
      <w:pPr>
        <w:spacing w:before="120" w:line="400" w:lineRule="exact"/>
        <w:ind w:left="425"/>
        <w:rPr>
          <w:rFonts w:ascii="標楷體" w:eastAsia="標楷體" w:hAnsi="標楷體"/>
          <w:sz w:val="28"/>
          <w:szCs w:val="28"/>
        </w:rPr>
      </w:pPr>
      <w:r w:rsidRPr="00594D8C">
        <w:rPr>
          <w:rFonts w:ascii="標楷體" w:eastAsia="標楷體" w:hAnsi="標楷體"/>
          <w:sz w:val="28"/>
          <w:szCs w:val="28"/>
        </w:rPr>
        <w:t xml:space="preserve">1 中央研究院天文及天文物理所：https://www.asiaa.sinica.edu.tw/index_c.php </w:t>
      </w:r>
    </w:p>
    <w:p w14:paraId="0EB77308" w14:textId="77777777" w:rsidR="00B32483" w:rsidRPr="00594D8C" w:rsidRDefault="00B32483" w:rsidP="00B32483">
      <w:pPr>
        <w:spacing w:before="120" w:line="400" w:lineRule="exact"/>
        <w:ind w:left="425"/>
        <w:rPr>
          <w:rFonts w:ascii="標楷體" w:eastAsia="標楷體" w:hAnsi="標楷體"/>
          <w:sz w:val="28"/>
          <w:szCs w:val="28"/>
        </w:rPr>
      </w:pPr>
      <w:r w:rsidRPr="00594D8C">
        <w:rPr>
          <w:rFonts w:ascii="標楷體" w:eastAsia="標楷體" w:hAnsi="標楷體"/>
          <w:sz w:val="28"/>
          <w:szCs w:val="28"/>
        </w:rPr>
        <w:t>2 交通部中央氣象署：</w:t>
      </w:r>
      <w:hyperlink r:id="rId11" w:history="1">
        <w:r w:rsidRPr="00594D8C">
          <w:rPr>
            <w:rFonts w:ascii="標楷體" w:eastAsia="標楷體" w:hAnsi="標楷體"/>
            <w:sz w:val="28"/>
            <w:szCs w:val="28"/>
          </w:rPr>
          <w:t>https://www.cwb.gov.tw/V8/C/</w:t>
        </w:r>
      </w:hyperlink>
    </w:p>
    <w:p w14:paraId="2EC4B553" w14:textId="77777777" w:rsidR="00B32483" w:rsidRPr="00594D8C" w:rsidRDefault="00B32483" w:rsidP="00B32483">
      <w:pPr>
        <w:spacing w:before="120" w:line="400" w:lineRule="exact"/>
        <w:ind w:left="425"/>
        <w:rPr>
          <w:rFonts w:ascii="標楷體" w:eastAsia="標楷體" w:hAnsi="標楷體"/>
          <w:sz w:val="28"/>
          <w:szCs w:val="28"/>
        </w:rPr>
      </w:pPr>
      <w:r w:rsidRPr="00594D8C">
        <w:rPr>
          <w:rFonts w:ascii="標楷體" w:eastAsia="標楷體" w:hAnsi="標楷體"/>
          <w:sz w:val="28"/>
          <w:szCs w:val="28"/>
        </w:rPr>
        <w:t xml:space="preserve"> 3 臺北市立天文科學教育館：https://www.tam.gov.taipei</w:t>
      </w:r>
    </w:p>
    <w:p w14:paraId="01739F79" w14:textId="761D35D4" w:rsidR="00B32483" w:rsidRPr="00C47488" w:rsidRDefault="00B32483" w:rsidP="00B32483">
      <w:pPr>
        <w:snapToGrid w:val="0"/>
        <w:ind w:firstLineChars="100" w:firstLine="320"/>
        <w:rPr>
          <w:rFonts w:ascii="標楷體" w:eastAsia="標楷體" w:hAnsi="標楷體"/>
          <w:sz w:val="32"/>
          <w:bdr w:val="single" w:sz="4" w:space="0" w:color="auto"/>
          <w:shd w:val="clear" w:color="auto" w:fill="CCFFCC"/>
        </w:rPr>
      </w:pPr>
      <w:r>
        <w:rPr>
          <w:rFonts w:ascii="標楷體" w:eastAsia="標楷體" w:hAnsi="標楷體" w:hint="eastAsia"/>
          <w:sz w:val="32"/>
          <w:bdr w:val="single" w:sz="4" w:space="0" w:color="auto"/>
          <w:shd w:val="clear" w:color="auto" w:fill="CCFFCC"/>
        </w:rPr>
        <w:t>第四</w:t>
      </w:r>
      <w:r w:rsidRPr="0096183D">
        <w:rPr>
          <w:rFonts w:ascii="標楷體" w:eastAsia="標楷體" w:hAnsi="標楷體" w:hint="eastAsia"/>
          <w:sz w:val="32"/>
          <w:bdr w:val="single" w:sz="4" w:space="0" w:color="auto"/>
          <w:shd w:val="clear" w:color="auto" w:fill="CCFFCC"/>
        </w:rPr>
        <w:t>單元</w:t>
      </w:r>
      <w:r>
        <w:rPr>
          <w:rFonts w:ascii="標楷體" w:eastAsia="標楷體" w:hAnsi="標楷體"/>
          <w:sz w:val="32"/>
          <w:bdr w:val="single" w:sz="4" w:space="0" w:color="auto"/>
          <w:shd w:val="clear" w:color="auto" w:fill="CCFFCC"/>
        </w:rPr>
        <w:t>燃燒與生鏽</w:t>
      </w:r>
    </w:p>
    <w:p w14:paraId="4BB98B18" w14:textId="77777777" w:rsidR="00B32483" w:rsidRPr="004B2C7E" w:rsidRDefault="00B32483" w:rsidP="00B32483">
      <w:pPr>
        <w:snapToGrid w:val="0"/>
        <w:spacing w:before="120"/>
        <w:ind w:firstLineChars="100" w:firstLine="280"/>
        <w:rPr>
          <w:rFonts w:ascii="標楷體" w:eastAsia="標楷體" w:hAnsi="標楷體"/>
          <w:sz w:val="28"/>
          <w:szCs w:val="28"/>
        </w:rPr>
      </w:pPr>
      <w:r w:rsidRPr="004B2C7E">
        <w:rPr>
          <w:rFonts w:ascii="標楷體" w:eastAsia="標楷體" w:hAnsi="標楷體"/>
          <w:sz w:val="28"/>
          <w:szCs w:val="28"/>
        </w:rPr>
        <w:t>1 內政部消防署：</w:t>
      </w:r>
      <w:hyperlink r:id="rId12" w:history="1">
        <w:r w:rsidRPr="004B2C7E">
          <w:rPr>
            <w:rFonts w:ascii="標楷體" w:eastAsia="標楷體" w:hAnsi="標楷體"/>
            <w:sz w:val="28"/>
            <w:szCs w:val="28"/>
          </w:rPr>
          <w:t>https://www.nfa.gov.tw/cht/index.php</w:t>
        </w:r>
      </w:hyperlink>
      <w:r w:rsidRPr="004B2C7E">
        <w:rPr>
          <w:rFonts w:ascii="標楷體" w:eastAsia="標楷體" w:hAnsi="標楷體"/>
          <w:sz w:val="28"/>
          <w:szCs w:val="28"/>
        </w:rPr>
        <w:t>?</w:t>
      </w:r>
    </w:p>
    <w:p w14:paraId="281A0305" w14:textId="77777777" w:rsidR="00B32483" w:rsidRPr="004B2C7E" w:rsidRDefault="00B32483" w:rsidP="00B32483">
      <w:pPr>
        <w:snapToGrid w:val="0"/>
        <w:spacing w:before="120"/>
        <w:ind w:firstLineChars="100" w:firstLine="280"/>
        <w:rPr>
          <w:rFonts w:ascii="標楷體" w:eastAsia="標楷體" w:hAnsi="標楷體"/>
          <w:sz w:val="28"/>
          <w:szCs w:val="28"/>
        </w:rPr>
      </w:pPr>
      <w:r w:rsidRPr="004B2C7E">
        <w:rPr>
          <w:rFonts w:ascii="標楷體" w:eastAsia="標楷體" w:hAnsi="標楷體"/>
          <w:sz w:val="28"/>
          <w:szCs w:val="28"/>
        </w:rPr>
        <w:t>2 內政部消防防災館：https://www.tfdp.com.tw/cht/index.php?</w:t>
      </w:r>
    </w:p>
    <w:p w14:paraId="7A2CADD3" w14:textId="77777777" w:rsidR="006D0E32" w:rsidRDefault="006D0E32" w:rsidP="00CD5C9C">
      <w:pPr>
        <w:pStyle w:val="Textbody"/>
        <w:rPr>
          <w:rFonts w:ascii="標楷體" w:eastAsia="標楷體" w:hAnsi="標楷體" w:cs="標楷體" w:hint="eastAsia"/>
          <w:sz w:val="24"/>
          <w:szCs w:val="24"/>
        </w:rPr>
      </w:pPr>
    </w:p>
    <w:p w14:paraId="59A6F090" w14:textId="77777777" w:rsidR="00B32483" w:rsidRDefault="00B32483" w:rsidP="00CD5C9C">
      <w:pPr>
        <w:pStyle w:val="Textbody"/>
        <w:rPr>
          <w:rFonts w:ascii="標楷體" w:eastAsia="標楷體" w:hAnsi="標楷體" w:cs="標楷體" w:hint="eastAsia"/>
          <w:sz w:val="24"/>
          <w:szCs w:val="24"/>
        </w:rPr>
      </w:pPr>
    </w:p>
    <w:p w14:paraId="7467A98A" w14:textId="77777777" w:rsidR="00B32483" w:rsidRPr="00B32483" w:rsidRDefault="00B32483" w:rsidP="00CD5C9C">
      <w:pPr>
        <w:pStyle w:val="Textbody"/>
        <w:rPr>
          <w:rFonts w:ascii="標楷體" w:eastAsia="標楷體" w:hAnsi="標楷體" w:cs="標楷體"/>
          <w:sz w:val="24"/>
          <w:szCs w:val="24"/>
        </w:rPr>
      </w:pPr>
    </w:p>
    <w:p w14:paraId="1F157B14" w14:textId="77777777" w:rsidR="006D0E32" w:rsidRDefault="00CD5C9C" w:rsidP="00CD5C9C">
      <w:pPr>
        <w:pStyle w:val="Textbody"/>
        <w:rPr>
          <w:rFonts w:ascii="標楷體" w:eastAsia="標楷體" w:hAnsi="標楷體" w:cs="標楷體"/>
          <w:sz w:val="24"/>
          <w:szCs w:val="24"/>
        </w:rPr>
      </w:pPr>
      <w:r>
        <w:rPr>
          <w:rFonts w:eastAsia="標楷體"/>
          <w:sz w:val="24"/>
          <w:szCs w:val="24"/>
        </w:rPr>
        <w:lastRenderedPageBreak/>
        <w:t>七、素養導向教學規劃：</w:t>
      </w:r>
    </w:p>
    <w:tbl>
      <w:tblPr>
        <w:tblW w:w="15373" w:type="dxa"/>
        <w:jc w:val="center"/>
        <w:tblLayout w:type="fixed"/>
        <w:tblCellMar>
          <w:left w:w="10" w:type="dxa"/>
          <w:right w:w="10" w:type="dxa"/>
        </w:tblCellMar>
        <w:tblLook w:val="0000" w:firstRow="0" w:lastRow="0" w:firstColumn="0" w:lastColumn="0" w:noHBand="0" w:noVBand="0"/>
      </w:tblPr>
      <w:tblGrid>
        <w:gridCol w:w="1408"/>
        <w:gridCol w:w="1692"/>
        <w:gridCol w:w="1559"/>
        <w:gridCol w:w="2977"/>
        <w:gridCol w:w="709"/>
        <w:gridCol w:w="2268"/>
        <w:gridCol w:w="1417"/>
        <w:gridCol w:w="1559"/>
        <w:gridCol w:w="1784"/>
      </w:tblGrid>
      <w:tr w:rsidR="00CD5C9C" w14:paraId="1F1206A6" w14:textId="77777777" w:rsidTr="00CD5C9C">
        <w:trPr>
          <w:trHeight w:val="278"/>
          <w:tblHeader/>
          <w:jc w:val="center"/>
        </w:trPr>
        <w:tc>
          <w:tcPr>
            <w:tcW w:w="140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1F78D2"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教學期程</w:t>
            </w:r>
          </w:p>
        </w:tc>
        <w:tc>
          <w:tcPr>
            <w:tcW w:w="32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6ADFDD"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學習重點</w:t>
            </w:r>
          </w:p>
        </w:tc>
        <w:tc>
          <w:tcPr>
            <w:tcW w:w="2977"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F1AF761"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單元</w:t>
            </w:r>
            <w:r>
              <w:rPr>
                <w:rFonts w:eastAsia="標楷體"/>
                <w:color w:val="auto"/>
                <w:sz w:val="24"/>
                <w:szCs w:val="24"/>
              </w:rPr>
              <w:t>/</w:t>
            </w:r>
            <w:r>
              <w:rPr>
                <w:rFonts w:eastAsia="標楷體"/>
                <w:color w:val="auto"/>
                <w:sz w:val="24"/>
                <w:szCs w:val="24"/>
              </w:rPr>
              <w:t>主題名稱與活動內容</w:t>
            </w:r>
          </w:p>
        </w:tc>
        <w:tc>
          <w:tcPr>
            <w:tcW w:w="709"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89112C4"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節數</w:t>
            </w:r>
          </w:p>
        </w:tc>
        <w:tc>
          <w:tcPr>
            <w:tcW w:w="2268"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089AA78"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教學資源</w:t>
            </w:r>
            <w:r>
              <w:rPr>
                <w:rFonts w:eastAsia="標楷體"/>
                <w:color w:val="auto"/>
                <w:sz w:val="24"/>
                <w:szCs w:val="24"/>
              </w:rPr>
              <w:t>/</w:t>
            </w:r>
            <w:r>
              <w:rPr>
                <w:rFonts w:eastAsia="標楷體"/>
                <w:color w:val="auto"/>
                <w:sz w:val="24"/>
                <w:szCs w:val="24"/>
              </w:rPr>
              <w:t>學習策略</w:t>
            </w:r>
          </w:p>
        </w:tc>
        <w:tc>
          <w:tcPr>
            <w:tcW w:w="1417"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C5D7917"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評量方式</w:t>
            </w:r>
          </w:p>
        </w:tc>
        <w:tc>
          <w:tcPr>
            <w:tcW w:w="1559"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8FB2360"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融入議題</w:t>
            </w:r>
          </w:p>
        </w:tc>
        <w:tc>
          <w:tcPr>
            <w:tcW w:w="1784" w:type="dxa"/>
            <w:vMerge w:val="restart"/>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7588E04E"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備註</w:t>
            </w:r>
          </w:p>
        </w:tc>
      </w:tr>
      <w:tr w:rsidR="00CD5C9C" w14:paraId="2610F91B" w14:textId="77777777" w:rsidTr="00CD5C9C">
        <w:trPr>
          <w:trHeight w:val="278"/>
          <w:tblHeader/>
          <w:jc w:val="center"/>
        </w:trPr>
        <w:tc>
          <w:tcPr>
            <w:tcW w:w="140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95E0F4" w14:textId="77777777" w:rsidR="006D0E32" w:rsidRDefault="006D0E32" w:rsidP="00CD5C9C">
            <w:pPr>
              <w:widowControl/>
            </w:pP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E3B187"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學習表現</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tcPr>
          <w:p w14:paraId="631E6D6B" w14:textId="77777777" w:rsidR="006D0E32" w:rsidRDefault="00CD5C9C" w:rsidP="00CD5C9C">
            <w:pPr>
              <w:pStyle w:val="Textbody"/>
              <w:jc w:val="center"/>
              <w:rPr>
                <w:rFonts w:ascii="標楷體" w:eastAsia="標楷體" w:hAnsi="標楷體" w:cs="標楷體"/>
                <w:color w:val="auto"/>
                <w:sz w:val="24"/>
                <w:szCs w:val="24"/>
              </w:rPr>
            </w:pPr>
            <w:r>
              <w:rPr>
                <w:rFonts w:eastAsia="標楷體"/>
                <w:color w:val="auto"/>
                <w:sz w:val="24"/>
                <w:szCs w:val="24"/>
              </w:rPr>
              <w:t>學習內容</w:t>
            </w:r>
          </w:p>
        </w:tc>
        <w:tc>
          <w:tcPr>
            <w:tcW w:w="2977"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15898DC" w14:textId="77777777" w:rsidR="006D0E32" w:rsidRDefault="006D0E32" w:rsidP="00CD5C9C">
            <w:pPr>
              <w:widowControl/>
            </w:pPr>
          </w:p>
        </w:tc>
        <w:tc>
          <w:tcPr>
            <w:tcW w:w="709"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EECF47B" w14:textId="77777777" w:rsidR="006D0E32" w:rsidRDefault="006D0E32" w:rsidP="00CD5C9C">
            <w:pPr>
              <w:widowControl/>
            </w:pPr>
          </w:p>
        </w:tc>
        <w:tc>
          <w:tcPr>
            <w:tcW w:w="2268"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36BF43E" w14:textId="77777777" w:rsidR="006D0E32" w:rsidRDefault="006D0E32" w:rsidP="00CD5C9C">
            <w:pPr>
              <w:widowControl/>
            </w:pPr>
          </w:p>
        </w:tc>
        <w:tc>
          <w:tcPr>
            <w:tcW w:w="1417"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F85B509" w14:textId="77777777" w:rsidR="006D0E32" w:rsidRDefault="006D0E32" w:rsidP="00CD5C9C">
            <w:pPr>
              <w:widowControl/>
            </w:pPr>
          </w:p>
        </w:tc>
        <w:tc>
          <w:tcPr>
            <w:tcW w:w="1559"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77ECAD2" w14:textId="77777777" w:rsidR="006D0E32" w:rsidRDefault="006D0E32" w:rsidP="00CD5C9C">
            <w:pPr>
              <w:widowControl/>
            </w:pPr>
          </w:p>
        </w:tc>
        <w:tc>
          <w:tcPr>
            <w:tcW w:w="1784" w:type="dxa"/>
            <w:vMerge/>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637CF1B" w14:textId="77777777" w:rsidR="006D0E32" w:rsidRDefault="006D0E32" w:rsidP="00CD5C9C">
            <w:pPr>
              <w:widowControl/>
            </w:pPr>
          </w:p>
        </w:tc>
      </w:tr>
      <w:tr w:rsidR="00CD5C9C" w:rsidRPr="007E6285" w14:paraId="7DCB983D"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31406B"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第一週</w:t>
            </w:r>
          </w:p>
          <w:p w14:paraId="2081513E"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9/01-9/05</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16817B"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267209E0"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7FF1A712"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74A34F6D"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w:t>
            </w:r>
            <w:r w:rsidRPr="004E49D7">
              <w:rPr>
                <w:rFonts w:ascii="Times New Roman" w:hAnsi="Times New Roman" w:cs="Times New Roman"/>
                <w:color w:val="auto"/>
              </w:rPr>
              <w:lastRenderedPageBreak/>
              <w:t>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382B0C66" w14:textId="4C029963" w:rsidR="00306A70" w:rsidRDefault="004576D3">
            <w:pPr>
              <w:pStyle w:val="Default"/>
              <w:snapToGrid w:val="0"/>
              <w:rPr>
                <w:color w:val="auto"/>
              </w:rPr>
            </w:pPr>
            <w:r>
              <w:rPr>
                <w:noProof/>
                <w:color w:val="FF0000"/>
              </w:rPr>
              <w:drawing>
                <wp:anchor distT="0" distB="0" distL="114300" distR="114300" simplePos="0" relativeHeight="251663360" behindDoc="0" locked="0" layoutInCell="1" allowOverlap="1" wp14:anchorId="7855E0F8" wp14:editId="55BBF2B1">
                  <wp:simplePos x="0" y="0"/>
                  <wp:positionH relativeFrom="column">
                    <wp:posOffset>978095</wp:posOffset>
                  </wp:positionH>
                  <wp:positionV relativeFrom="paragraph">
                    <wp:posOffset>-1807161</wp:posOffset>
                  </wp:positionV>
                  <wp:extent cx="998807" cy="1778951"/>
                  <wp:effectExtent l="0" t="0" r="0" b="0"/>
                  <wp:wrapNone/>
                  <wp:docPr id="17662422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769"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Pr>
                <w:rFonts w:ascii="Times New Roman" w:hAnsi="Times New Roman" w:cs="Times New Roman"/>
                <w:color w:val="auto"/>
              </w:rPr>
              <w:t xml:space="preserve">pa-Ⅲ-1 </w:t>
            </w:r>
            <w:r w:rsidR="00CD5C9C" w:rsidRPr="004E49D7">
              <w:rPr>
                <w:rFonts w:ascii="Times New Roman" w:hAnsi="Times New Roman" w:cs="Times New Roman"/>
                <w:color w:val="auto"/>
              </w:rPr>
              <w:t>能分析比較、製作圖表、運用簡單數學等方法，整理已有的資訊或數據。</w:t>
            </w:r>
          </w:p>
          <w:p w14:paraId="66876C02"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p w14:paraId="74478973"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7710339" w14:textId="77777777" w:rsidR="00306A70" w:rsidRDefault="00CD5C9C">
            <w:pPr>
              <w:pStyle w:val="Textbody"/>
              <w:snapToGrid w:val="0"/>
              <w:rPr>
                <w:color w:val="auto"/>
              </w:rPr>
            </w:pPr>
            <w:r>
              <w:rPr>
                <w:rFonts w:eastAsia="標楷體"/>
                <w:color w:val="auto"/>
                <w:sz w:val="24"/>
                <w:szCs w:val="24"/>
              </w:rPr>
              <w:lastRenderedPageBreak/>
              <w:t xml:space="preserve">INb-Ⅲ-6 </w:t>
            </w:r>
            <w:r w:rsidRPr="004E49D7">
              <w:rPr>
                <w:rFonts w:eastAsia="標楷體"/>
                <w:color w:val="auto"/>
                <w:sz w:val="24"/>
                <w:szCs w:val="24"/>
              </w:rPr>
              <w:t>動物的形態特徵與行為相關，動物身體的構造不同，有不同的運動方式。</w:t>
            </w:r>
          </w:p>
          <w:p w14:paraId="4595AB0D" w14:textId="77777777" w:rsidR="00306A70" w:rsidRDefault="00CD5C9C">
            <w:pPr>
              <w:pStyle w:val="Textbody"/>
              <w:snapToGrid w:val="0"/>
              <w:rPr>
                <w:color w:val="auto"/>
              </w:rPr>
            </w:pPr>
            <w:r>
              <w:rPr>
                <w:rFonts w:eastAsia="標楷體"/>
                <w:color w:val="auto"/>
                <w:sz w:val="24"/>
                <w:szCs w:val="24"/>
              </w:rPr>
              <w:t xml:space="preserve">INd-Ⅲ-5 </w:t>
            </w:r>
            <w:r w:rsidRPr="004E49D7">
              <w:rPr>
                <w:rFonts w:eastAsia="標楷體"/>
                <w:color w:val="auto"/>
                <w:sz w:val="24"/>
                <w:szCs w:val="24"/>
              </w:rPr>
              <w:t>生物體接受環境刺激會產生適當的反應，並自動調節生理作用以維持恆定。</w:t>
            </w:r>
          </w:p>
          <w:p w14:paraId="19CFE99E" w14:textId="77777777" w:rsidR="00306A70" w:rsidRDefault="00CD5C9C">
            <w:pPr>
              <w:pStyle w:val="Textbody"/>
              <w:snapToGrid w:val="0"/>
              <w:rPr>
                <w:color w:val="auto"/>
              </w:rPr>
            </w:pPr>
            <w:r>
              <w:rPr>
                <w:rFonts w:eastAsia="標楷體"/>
                <w:color w:val="auto"/>
                <w:sz w:val="24"/>
                <w:szCs w:val="24"/>
              </w:rPr>
              <w:t xml:space="preserve">INe-Ⅲ-11 </w:t>
            </w:r>
            <w:r w:rsidRPr="004E49D7">
              <w:rPr>
                <w:rFonts w:eastAsia="標楷體"/>
                <w:color w:val="auto"/>
                <w:sz w:val="24"/>
                <w:szCs w:val="24"/>
              </w:rPr>
              <w:t>動物有覓食、生殖、保護、訊息傳遞以及社會性的行為。</w:t>
            </w:r>
          </w:p>
          <w:p w14:paraId="2BCA52AC" w14:textId="77777777" w:rsidR="00306A70" w:rsidRDefault="00CD5C9C">
            <w:pPr>
              <w:pStyle w:val="Textbody"/>
              <w:snapToGrid w:val="0"/>
              <w:rPr>
                <w:rFonts w:eastAsia="標楷體" w:hint="eastAsia"/>
                <w:color w:val="auto"/>
                <w:sz w:val="24"/>
                <w:szCs w:val="24"/>
              </w:rPr>
            </w:pPr>
            <w:r>
              <w:rPr>
                <w:rFonts w:eastAsia="標楷體"/>
                <w:color w:val="auto"/>
                <w:sz w:val="24"/>
                <w:szCs w:val="24"/>
              </w:rPr>
              <w:t xml:space="preserve">INe-Ⅲ-12 </w:t>
            </w:r>
            <w:r w:rsidRPr="004E49D7">
              <w:rPr>
                <w:rFonts w:eastAsia="標楷體"/>
                <w:color w:val="auto"/>
                <w:sz w:val="24"/>
                <w:szCs w:val="24"/>
              </w:rPr>
              <w:t>生物的分布和習性，會受環境因素的影響；環境改變也會影響生存於其中的生物種類。</w:t>
            </w:r>
          </w:p>
          <w:p w14:paraId="0BD25F03" w14:textId="77777777" w:rsidR="004576D3" w:rsidRDefault="004576D3">
            <w:pPr>
              <w:pStyle w:val="Textbody"/>
              <w:snapToGrid w:val="0"/>
              <w:rPr>
                <w:rFonts w:eastAsia="標楷體" w:hint="eastAsia"/>
                <w:color w:val="auto"/>
                <w:sz w:val="24"/>
                <w:szCs w:val="24"/>
              </w:rPr>
            </w:pPr>
          </w:p>
          <w:p w14:paraId="2093B75B" w14:textId="77777777" w:rsidR="004576D3" w:rsidRDefault="004576D3">
            <w:pPr>
              <w:pStyle w:val="Textbody"/>
              <w:snapToGrid w:val="0"/>
              <w:rPr>
                <w:rFonts w:eastAsia="標楷體" w:hint="eastAsia"/>
                <w:color w:val="auto"/>
                <w:sz w:val="24"/>
                <w:szCs w:val="24"/>
              </w:rPr>
            </w:pPr>
          </w:p>
          <w:p w14:paraId="5DEDD98D" w14:textId="77777777" w:rsidR="004576D3" w:rsidRDefault="004576D3">
            <w:pPr>
              <w:pStyle w:val="Textbody"/>
              <w:snapToGrid w:val="0"/>
              <w:rPr>
                <w:rFonts w:eastAsia="標楷體" w:hint="eastAsia"/>
                <w:color w:val="auto"/>
                <w:sz w:val="24"/>
                <w:szCs w:val="24"/>
              </w:rPr>
            </w:pPr>
          </w:p>
          <w:p w14:paraId="08BFD89B" w14:textId="77777777" w:rsidR="004576D3" w:rsidRDefault="004576D3">
            <w:pPr>
              <w:pStyle w:val="Textbody"/>
              <w:snapToGrid w:val="0"/>
              <w:rPr>
                <w:rFonts w:eastAsia="標楷體" w:hint="eastAsia"/>
                <w:color w:val="auto"/>
                <w:sz w:val="24"/>
                <w:szCs w:val="24"/>
              </w:rPr>
            </w:pPr>
          </w:p>
          <w:p w14:paraId="58420858" w14:textId="0A2BC3C9" w:rsidR="004576D3" w:rsidRDefault="004576D3">
            <w:pPr>
              <w:pStyle w:val="Textbody"/>
              <w:snapToGrid w:val="0"/>
              <w:rPr>
                <w:color w:val="auto"/>
              </w:rPr>
            </w:pP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8470FC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第一單元動物世界</w:t>
            </w:r>
          </w:p>
          <w:p w14:paraId="59353024"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活動一動物如何求生存</w:t>
            </w:r>
          </w:p>
          <w:p w14:paraId="6884AFD0"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1-1</w:t>
            </w:r>
            <w:r w:rsidRPr="004E49D7">
              <w:rPr>
                <w:rFonts w:eastAsia="標楷體"/>
                <w:color w:val="auto"/>
                <w:sz w:val="24"/>
                <w:szCs w:val="24"/>
              </w:rPr>
              <w:t>】動物的覓食</w:t>
            </w:r>
          </w:p>
          <w:p w14:paraId="4559BD7E"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Pr>
                <w:rFonts w:eastAsia="標楷體"/>
                <w:color w:val="auto"/>
                <w:sz w:val="24"/>
                <w:szCs w:val="24"/>
              </w:rPr>
              <w:t>教師針對課本情境圖片，引導學生思考</w:t>
            </w:r>
            <w:r w:rsidRPr="007B344C">
              <w:rPr>
                <w:rFonts w:eastAsia="標楷體"/>
                <w:color w:val="auto"/>
                <w:sz w:val="24"/>
                <w:szCs w:val="24"/>
              </w:rPr>
              <w:t>小環頸鴴</w:t>
            </w:r>
            <w:r>
              <w:rPr>
                <w:rFonts w:eastAsia="標楷體"/>
                <w:color w:val="auto"/>
                <w:sz w:val="24"/>
                <w:szCs w:val="24"/>
              </w:rPr>
              <w:t>的各種行為和生存有什麼關係。</w:t>
            </w:r>
          </w:p>
          <w:p w14:paraId="1EC75913"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Pr>
                <w:rFonts w:eastAsia="標楷體"/>
                <w:color w:val="auto"/>
                <w:sz w:val="24"/>
                <w:szCs w:val="24"/>
              </w:rPr>
              <w:t>教師</w:t>
            </w:r>
            <w:r w:rsidRPr="007B344C">
              <w:rPr>
                <w:rFonts w:eastAsia="標楷體"/>
                <w:color w:val="auto"/>
                <w:sz w:val="24"/>
                <w:szCs w:val="24"/>
              </w:rPr>
              <w:t>引導學生參考課本上的圖片，說出動物是如何覓食的</w:t>
            </w:r>
            <w:r>
              <w:rPr>
                <w:rFonts w:eastAsia="標楷體"/>
                <w:color w:val="auto"/>
                <w:sz w:val="24"/>
                <w:szCs w:val="24"/>
              </w:rPr>
              <w:t>。</w:t>
            </w:r>
          </w:p>
          <w:p w14:paraId="60B1009F"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教師說明動物的覓食行為、身體構造與其覓食的食物類型密切相關，例如紅尾伯勞會利用強壯帶鉤的嘴喙捕食獵物；黑面琵鷺會將扁平如湯匙狀的長嘴伸入水中，左右掃動捕撈水中的魚類；獵豹具有強壯的四肢，移動速度非常快，牠們會追捕獵物，且具有尖銳的犬齒，可以撕裂肉類；馬會利用門齒切斷食物，再用臼齒將植物磨碎；猴子會利用四肢在樹林間穿梭，尋找食物，且具有門齒、犬齒和臼齒可以吃動物，也可以吃植物。</w:t>
            </w:r>
          </w:p>
          <w:p w14:paraId="0171C1F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1-2</w:t>
            </w:r>
            <w:r w:rsidRPr="004E49D7">
              <w:rPr>
                <w:rFonts w:eastAsia="標楷體"/>
                <w:color w:val="auto"/>
                <w:sz w:val="24"/>
                <w:szCs w:val="24"/>
              </w:rPr>
              <w:t>】動物適應環境的策略</w:t>
            </w:r>
          </w:p>
          <w:p w14:paraId="042B9B72"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教師引導學生討論當環境</w:t>
            </w:r>
            <w:r>
              <w:rPr>
                <w:rFonts w:eastAsia="標楷體"/>
                <w:color w:val="auto"/>
                <w:sz w:val="24"/>
                <w:szCs w:val="24"/>
              </w:rPr>
              <w:lastRenderedPageBreak/>
              <w:t>溫度降低或升高時，人體會如何維持體溫。</w:t>
            </w:r>
          </w:p>
          <w:p w14:paraId="17F70F0D"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教師說明環境溫度變化時，動物會採取不同的策略來調節體溫，例如剛出生的小鴨會聚在一起取暖，維持體溫；氣溫較低時，龜在石頭上晒太陽維持體溫；當環境溫度過低時，有些動物會降低體溫，以休眠的狀態度過寒冬；北極熊身上有濃密的毛和厚脂肪，具有保暖的功能，可以適應極地寒冷的氣候；獅在氣溫過高時，會躲避到樹蔭下乘涼；氣溫過高時，蜥蜴會躲在洞穴中；狗的汗腺不發達，利用喘氣和吐出舌頭來降低體溫。</w:t>
            </w:r>
          </w:p>
          <w:p w14:paraId="7C093241"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教師說明</w:t>
            </w:r>
            <w:r w:rsidRPr="007B344C">
              <w:rPr>
                <w:rFonts w:eastAsia="標楷體"/>
                <w:color w:val="auto"/>
                <w:sz w:val="24"/>
                <w:szCs w:val="24"/>
              </w:rPr>
              <w:t>動物會透過遮蔭、群聚、晒太陽等行為來調節體溫，以適應環境的變化。</w:t>
            </w:r>
          </w:p>
          <w:p w14:paraId="07D9E1F5"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可進一步</w:t>
            </w:r>
            <w:r w:rsidRPr="002B53D6">
              <w:rPr>
                <w:rFonts w:eastAsia="標楷體"/>
                <w:color w:val="auto"/>
                <w:sz w:val="24"/>
                <w:szCs w:val="24"/>
              </w:rPr>
              <w:t>說明內溫動物和外溫動物因應環境溫度變化，會採取不同的策略。</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CBE20BC"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FAB6FF"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14B214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動物的食物類型、動物口或口器形態圖片或影片</w:t>
            </w:r>
          </w:p>
          <w:p w14:paraId="0A48E6C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動物調節體溫的圖片或影片</w:t>
            </w:r>
          </w:p>
          <w:p w14:paraId="29C94FE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教學媒體</w:t>
            </w:r>
          </w:p>
          <w:p w14:paraId="2B0B504C"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6C14455B"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60B5946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310B972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24B180B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48A2C68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27A682F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9FBA689"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063096F6"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11C0FE5" w14:textId="77777777" w:rsidR="00306A70" w:rsidRDefault="00CD5C9C">
            <w:pPr>
              <w:pStyle w:val="Textbody"/>
              <w:autoSpaceDE w:val="0"/>
              <w:snapToGrid w:val="0"/>
              <w:rPr>
                <w:color w:val="auto"/>
              </w:rPr>
            </w:pPr>
            <w:r>
              <w:rPr>
                <w:rFonts w:eastAsia="標楷體"/>
                <w:color w:val="auto"/>
                <w:sz w:val="24"/>
                <w:szCs w:val="24"/>
              </w:rPr>
              <w:t>【性別平等教育】</w:t>
            </w:r>
          </w:p>
          <w:p w14:paraId="7C9A8454"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4ED376F0" w14:textId="77777777" w:rsidR="00306A70" w:rsidRDefault="00CD5C9C">
            <w:pPr>
              <w:pStyle w:val="Textbody"/>
              <w:autoSpaceDE w:val="0"/>
              <w:snapToGrid w:val="0"/>
              <w:rPr>
                <w:color w:val="auto"/>
              </w:rPr>
            </w:pPr>
            <w:r>
              <w:rPr>
                <w:rFonts w:eastAsia="標楷體"/>
                <w:color w:val="auto"/>
                <w:sz w:val="24"/>
                <w:szCs w:val="24"/>
              </w:rPr>
              <w:t>【人權教育】</w:t>
            </w:r>
          </w:p>
          <w:p w14:paraId="2186A8BC"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4603FC14" w14:textId="77777777" w:rsidR="00306A70" w:rsidRDefault="00CD5C9C">
            <w:pPr>
              <w:pStyle w:val="Textbody"/>
              <w:autoSpaceDE w:val="0"/>
              <w:snapToGrid w:val="0"/>
              <w:rPr>
                <w:color w:val="auto"/>
              </w:rPr>
            </w:pPr>
            <w:r>
              <w:rPr>
                <w:rFonts w:eastAsia="標楷體"/>
                <w:color w:val="auto"/>
                <w:sz w:val="24"/>
                <w:szCs w:val="24"/>
              </w:rPr>
              <w:t>【環境教育】</w:t>
            </w:r>
          </w:p>
          <w:p w14:paraId="21EA658E"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3846CDB5"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E2 </w:t>
            </w:r>
            <w:r w:rsidRPr="004E49D7">
              <w:rPr>
                <w:rFonts w:eastAsia="標楷體"/>
                <w:color w:val="auto"/>
                <w:sz w:val="24"/>
                <w:szCs w:val="24"/>
              </w:rPr>
              <w:t>覺知生物生命的美與價值，關懷動、植物的生命。</w:t>
            </w:r>
          </w:p>
          <w:p w14:paraId="0F4E596C" w14:textId="77777777" w:rsidR="00306A70" w:rsidRDefault="00CD5C9C">
            <w:pPr>
              <w:pStyle w:val="Textbody"/>
              <w:autoSpaceDE w:val="0"/>
              <w:snapToGrid w:val="0"/>
              <w:rPr>
                <w:color w:val="auto"/>
              </w:rPr>
            </w:pPr>
            <w:r>
              <w:rPr>
                <w:rFonts w:eastAsia="標楷體"/>
                <w:color w:val="auto"/>
                <w:sz w:val="24"/>
                <w:szCs w:val="24"/>
              </w:rPr>
              <w:t>【科技教育】</w:t>
            </w:r>
          </w:p>
          <w:p w14:paraId="4BC92E58"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w:t>
            </w:r>
            <w:r w:rsidRPr="004E49D7">
              <w:rPr>
                <w:rFonts w:eastAsia="標楷體"/>
                <w:color w:val="auto"/>
                <w:sz w:val="24"/>
                <w:szCs w:val="24"/>
              </w:rPr>
              <w:lastRenderedPageBreak/>
              <w:t>的能力。</w:t>
            </w:r>
          </w:p>
          <w:p w14:paraId="0003C2F6" w14:textId="77777777" w:rsidR="00306A70" w:rsidRDefault="00CD5C9C">
            <w:pPr>
              <w:pStyle w:val="Textbody"/>
              <w:autoSpaceDE w:val="0"/>
              <w:snapToGrid w:val="0"/>
              <w:rPr>
                <w:color w:val="auto"/>
              </w:rPr>
            </w:pPr>
            <w:r>
              <w:rPr>
                <w:rFonts w:eastAsia="標楷體"/>
                <w:color w:val="auto"/>
                <w:sz w:val="24"/>
                <w:szCs w:val="24"/>
              </w:rPr>
              <w:t>【品德教育】</w:t>
            </w:r>
          </w:p>
          <w:p w14:paraId="2B5AF471" w14:textId="77777777" w:rsidR="00306A70" w:rsidRDefault="00CD5C9C">
            <w:pPr>
              <w:pStyle w:val="Textbody"/>
              <w:autoSpaceDE w:val="0"/>
              <w:snapToGrid w:val="0"/>
              <w:rPr>
                <w:color w:val="auto"/>
              </w:rPr>
            </w:pPr>
            <w:r>
              <w:rPr>
                <w:rFonts w:eastAsia="標楷體"/>
                <w:color w:val="auto"/>
                <w:sz w:val="24"/>
                <w:szCs w:val="24"/>
              </w:rPr>
              <w:t>品</w:t>
            </w:r>
            <w:r>
              <w:rPr>
                <w:rFonts w:eastAsia="標楷體"/>
                <w:color w:val="auto"/>
                <w:sz w:val="24"/>
                <w:szCs w:val="24"/>
              </w:rPr>
              <w:t xml:space="preserve">EJU1 </w:t>
            </w:r>
            <w:r w:rsidRPr="004E49D7">
              <w:rPr>
                <w:rFonts w:eastAsia="標楷體"/>
                <w:color w:val="auto"/>
                <w:sz w:val="24"/>
                <w:szCs w:val="24"/>
              </w:rPr>
              <w:t>尊重生命。</w:t>
            </w:r>
          </w:p>
          <w:p w14:paraId="5B6058CF" w14:textId="77777777" w:rsidR="00306A70" w:rsidRDefault="00CD5C9C">
            <w:pPr>
              <w:pStyle w:val="Textbody"/>
              <w:autoSpaceDE w:val="0"/>
              <w:snapToGrid w:val="0"/>
              <w:rPr>
                <w:color w:val="auto"/>
              </w:rPr>
            </w:pPr>
            <w:r>
              <w:rPr>
                <w:rFonts w:eastAsia="標楷體"/>
                <w:color w:val="auto"/>
                <w:sz w:val="24"/>
                <w:szCs w:val="24"/>
              </w:rPr>
              <w:t>【法治教育】</w:t>
            </w:r>
          </w:p>
          <w:p w14:paraId="1A3BE8FC"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0765DD5F" w14:textId="77777777" w:rsidR="00306A70" w:rsidRDefault="00CD5C9C">
            <w:pPr>
              <w:pStyle w:val="Textbody"/>
              <w:autoSpaceDE w:val="0"/>
              <w:snapToGrid w:val="0"/>
              <w:rPr>
                <w:color w:val="auto"/>
              </w:rPr>
            </w:pPr>
            <w:r>
              <w:rPr>
                <w:rFonts w:eastAsia="標楷體"/>
                <w:color w:val="auto"/>
                <w:sz w:val="24"/>
                <w:szCs w:val="24"/>
              </w:rPr>
              <w:t>【資訊教育】</w:t>
            </w:r>
          </w:p>
          <w:p w14:paraId="69EA4679"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5B9E7C4D"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6A1388D6" w14:textId="77777777" w:rsidR="00306A70" w:rsidRDefault="00CD5C9C">
            <w:pPr>
              <w:pStyle w:val="Textbody"/>
              <w:autoSpaceDE w:val="0"/>
              <w:snapToGrid w:val="0"/>
              <w:rPr>
                <w:color w:val="auto"/>
              </w:rPr>
            </w:pPr>
            <w:r>
              <w:rPr>
                <w:rFonts w:eastAsia="標楷體"/>
                <w:color w:val="auto"/>
                <w:sz w:val="24"/>
                <w:szCs w:val="24"/>
              </w:rPr>
              <w:t>【閱讀素養教育】</w:t>
            </w:r>
          </w:p>
          <w:p w14:paraId="0A75650B"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54B20EAB"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4DE98E63"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w:t>
            </w:r>
            <w:r w:rsidRPr="004E49D7">
              <w:rPr>
                <w:rFonts w:eastAsia="標楷體"/>
                <w:color w:val="auto"/>
                <w:sz w:val="24"/>
                <w:szCs w:val="24"/>
              </w:rPr>
              <w:lastRenderedPageBreak/>
              <w:t>索資訊、獲得資訊、整合資訊的數位閱讀能力。</w:t>
            </w:r>
          </w:p>
          <w:p w14:paraId="140844C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1C428352" w14:textId="77777777" w:rsidR="00306A70" w:rsidRDefault="00CD5C9C">
            <w:pPr>
              <w:pStyle w:val="Textbody"/>
              <w:autoSpaceDE w:val="0"/>
              <w:snapToGrid w:val="0"/>
              <w:rPr>
                <w:color w:val="auto"/>
              </w:rPr>
            </w:pPr>
            <w:r>
              <w:rPr>
                <w:rFonts w:eastAsia="標楷體"/>
                <w:color w:val="auto"/>
                <w:sz w:val="24"/>
                <w:szCs w:val="24"/>
              </w:rPr>
              <w:t>【戶外教育】</w:t>
            </w:r>
          </w:p>
          <w:p w14:paraId="3EB4A726"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337D25C9"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631F66B6"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46B43406"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0A3CB734"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564D0461"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63ADE9CF"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21EF8B9C"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6318A190"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9C61B0"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第二週</w:t>
            </w:r>
          </w:p>
          <w:p w14:paraId="385C446D"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9/08-9/12</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B9D8DF"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62C1C398"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3E797D3A"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55C60032"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w:t>
            </w:r>
            <w:r w:rsidRPr="004E49D7">
              <w:rPr>
                <w:rFonts w:ascii="Times New Roman" w:hAnsi="Times New Roman" w:cs="Times New Roman"/>
                <w:color w:val="auto"/>
              </w:rPr>
              <w:lastRenderedPageBreak/>
              <w:t>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28026E1C"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0046E9E3"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p w14:paraId="3B876868"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4BD2770" w14:textId="77777777" w:rsidR="00306A70" w:rsidRDefault="00CD5C9C">
            <w:pPr>
              <w:pStyle w:val="Textbody"/>
              <w:snapToGrid w:val="0"/>
              <w:rPr>
                <w:color w:val="auto"/>
              </w:rPr>
            </w:pPr>
            <w:r>
              <w:rPr>
                <w:rFonts w:eastAsia="標楷體"/>
                <w:color w:val="auto"/>
                <w:sz w:val="24"/>
                <w:szCs w:val="24"/>
              </w:rPr>
              <w:lastRenderedPageBreak/>
              <w:t xml:space="preserve">INb-Ⅲ-6 </w:t>
            </w:r>
            <w:r w:rsidRPr="004E49D7">
              <w:rPr>
                <w:rFonts w:eastAsia="標楷體"/>
                <w:color w:val="auto"/>
                <w:sz w:val="24"/>
                <w:szCs w:val="24"/>
              </w:rPr>
              <w:t>動物的形態特徵與行為相關，動物身體的構造不同，有不同的運動方式。</w:t>
            </w:r>
          </w:p>
          <w:p w14:paraId="779ECAC0" w14:textId="77777777" w:rsidR="00306A70" w:rsidRDefault="00CD5C9C">
            <w:pPr>
              <w:pStyle w:val="Textbody"/>
              <w:snapToGrid w:val="0"/>
              <w:rPr>
                <w:color w:val="auto"/>
              </w:rPr>
            </w:pPr>
            <w:r>
              <w:rPr>
                <w:rFonts w:eastAsia="標楷體"/>
                <w:color w:val="auto"/>
                <w:sz w:val="24"/>
                <w:szCs w:val="24"/>
              </w:rPr>
              <w:t xml:space="preserve">INd-Ⅲ-5 </w:t>
            </w:r>
            <w:r w:rsidRPr="004E49D7">
              <w:rPr>
                <w:rFonts w:eastAsia="標楷體"/>
                <w:color w:val="auto"/>
                <w:sz w:val="24"/>
                <w:szCs w:val="24"/>
              </w:rPr>
              <w:t>生物體接受環境刺激會產生適當的反應，並自動調節生理作用以維持恆定。</w:t>
            </w:r>
          </w:p>
          <w:p w14:paraId="21D52A81" w14:textId="77777777" w:rsidR="00306A70" w:rsidRDefault="00CD5C9C">
            <w:pPr>
              <w:pStyle w:val="Textbody"/>
              <w:snapToGrid w:val="0"/>
              <w:rPr>
                <w:color w:val="auto"/>
              </w:rPr>
            </w:pPr>
            <w:r>
              <w:rPr>
                <w:rFonts w:eastAsia="標楷體"/>
                <w:color w:val="auto"/>
                <w:sz w:val="24"/>
                <w:szCs w:val="24"/>
              </w:rPr>
              <w:t xml:space="preserve">INe-Ⅲ-11 </w:t>
            </w:r>
            <w:r w:rsidRPr="004E49D7">
              <w:rPr>
                <w:rFonts w:eastAsia="標楷體"/>
                <w:color w:val="auto"/>
                <w:sz w:val="24"/>
                <w:szCs w:val="24"/>
              </w:rPr>
              <w:t>動物有覓食、生殖、保護、訊息傳遞以及社會性的行為。</w:t>
            </w:r>
          </w:p>
          <w:p w14:paraId="09CC48FE" w14:textId="77777777" w:rsidR="00306A70" w:rsidRDefault="00CD5C9C">
            <w:pPr>
              <w:pStyle w:val="Textbody"/>
              <w:snapToGrid w:val="0"/>
              <w:rPr>
                <w:color w:val="auto"/>
              </w:rPr>
            </w:pPr>
            <w:r>
              <w:rPr>
                <w:rFonts w:eastAsia="標楷體"/>
                <w:color w:val="auto"/>
                <w:sz w:val="24"/>
                <w:szCs w:val="24"/>
              </w:rPr>
              <w:t xml:space="preserve">INe-Ⅲ-12 </w:t>
            </w:r>
            <w:r w:rsidRPr="004E49D7">
              <w:rPr>
                <w:rFonts w:eastAsia="標楷體"/>
                <w:color w:val="auto"/>
                <w:sz w:val="24"/>
                <w:szCs w:val="24"/>
              </w:rPr>
              <w:t>生物的分布和習性，會受環境因素的影響；環境改變也會影響生存於其中的生物種類。</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D18FF9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第一單元動物世界</w:t>
            </w:r>
          </w:p>
          <w:p w14:paraId="4312B42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活動一動物如何求生存</w:t>
            </w:r>
          </w:p>
          <w:p w14:paraId="3F9603B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1-2</w:t>
            </w:r>
            <w:r w:rsidRPr="004E49D7">
              <w:rPr>
                <w:rFonts w:eastAsia="標楷體"/>
                <w:color w:val="auto"/>
                <w:sz w:val="24"/>
                <w:szCs w:val="24"/>
              </w:rPr>
              <w:t>】動物適應環境的策略</w:t>
            </w:r>
          </w:p>
          <w:p w14:paraId="7919BBF3"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教師引導學生討論哪些動物具有遷移行為，對牠們生存有何幫助。</w:t>
            </w:r>
          </w:p>
          <w:p w14:paraId="6B4C611F" w14:textId="77777777" w:rsidR="006D0E32" w:rsidRPr="00182BF3"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教師說明有些動物以遷移行為因應環境的變化，例如</w:t>
            </w:r>
            <w:r w:rsidRPr="00182BF3">
              <w:rPr>
                <w:rFonts w:eastAsia="標楷體"/>
                <w:color w:val="auto"/>
                <w:sz w:val="24"/>
                <w:szCs w:val="24"/>
              </w:rPr>
              <w:t>紫斑蝶</w:t>
            </w:r>
            <w:r>
              <w:rPr>
                <w:rFonts w:eastAsia="標楷體"/>
                <w:color w:val="auto"/>
                <w:sz w:val="24"/>
                <w:szCs w:val="24"/>
              </w:rPr>
              <w:t>會在春、夏季，由</w:t>
            </w:r>
            <w:r w:rsidRPr="00182BF3">
              <w:rPr>
                <w:rFonts w:eastAsia="標楷體"/>
                <w:color w:val="auto"/>
                <w:sz w:val="24"/>
                <w:szCs w:val="24"/>
              </w:rPr>
              <w:t>臺灣南部</w:t>
            </w:r>
            <w:r>
              <w:rPr>
                <w:rFonts w:eastAsia="標楷體"/>
                <w:color w:val="auto"/>
                <w:sz w:val="24"/>
                <w:szCs w:val="24"/>
              </w:rPr>
              <w:t>往</w:t>
            </w:r>
            <w:r w:rsidRPr="00182BF3">
              <w:rPr>
                <w:rFonts w:eastAsia="標楷體"/>
                <w:color w:val="auto"/>
                <w:sz w:val="24"/>
                <w:szCs w:val="24"/>
              </w:rPr>
              <w:t>北遷移</w:t>
            </w:r>
            <w:r>
              <w:rPr>
                <w:rFonts w:eastAsia="標楷體"/>
                <w:color w:val="auto"/>
                <w:sz w:val="24"/>
                <w:szCs w:val="24"/>
              </w:rPr>
              <w:t>，進行繁殖；</w:t>
            </w:r>
            <w:r w:rsidRPr="00182BF3">
              <w:rPr>
                <w:rFonts w:eastAsia="標楷體"/>
                <w:color w:val="auto"/>
                <w:sz w:val="24"/>
                <w:szCs w:val="24"/>
              </w:rPr>
              <w:t>黑面琵鷺</w:t>
            </w:r>
            <w:r>
              <w:rPr>
                <w:rFonts w:eastAsia="標楷體"/>
                <w:color w:val="auto"/>
                <w:sz w:val="24"/>
                <w:szCs w:val="24"/>
              </w:rPr>
              <w:t>在冬季會</w:t>
            </w:r>
            <w:r w:rsidRPr="00182BF3">
              <w:rPr>
                <w:rFonts w:eastAsia="標楷體"/>
                <w:color w:val="auto"/>
                <w:sz w:val="24"/>
                <w:szCs w:val="24"/>
              </w:rPr>
              <w:t>遷移到溫暖的南方，以取得充足的食物度過冬天</w:t>
            </w:r>
            <w:r>
              <w:rPr>
                <w:rFonts w:eastAsia="標楷體"/>
                <w:color w:val="auto"/>
                <w:sz w:val="24"/>
                <w:szCs w:val="24"/>
              </w:rPr>
              <w:t>；非洲大草原上的動物會遷移，以</w:t>
            </w:r>
            <w:r w:rsidRPr="00182BF3">
              <w:rPr>
                <w:rFonts w:eastAsia="標楷體"/>
                <w:color w:val="auto"/>
                <w:sz w:val="24"/>
                <w:szCs w:val="24"/>
              </w:rPr>
              <w:t>尋找足夠的飲水和食物</w:t>
            </w:r>
            <w:r>
              <w:rPr>
                <w:rFonts w:eastAsia="標楷體"/>
                <w:color w:val="auto"/>
                <w:sz w:val="24"/>
                <w:szCs w:val="24"/>
              </w:rPr>
              <w:t>。</w:t>
            </w:r>
          </w:p>
          <w:p w14:paraId="6C36C83D"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教師說明</w:t>
            </w:r>
            <w:r w:rsidRPr="00182BF3">
              <w:rPr>
                <w:rFonts w:eastAsia="標楷體"/>
                <w:color w:val="auto"/>
                <w:sz w:val="24"/>
                <w:szCs w:val="24"/>
              </w:rPr>
              <w:t>有些動物會隨著季節的變化，遷移到適合的環境生長、覓食或繁殖。</w:t>
            </w:r>
          </w:p>
          <w:p w14:paraId="0CACAE3F" w14:textId="77777777" w:rsidR="006D0E32" w:rsidRPr="00961890"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可鼓勵學生</w:t>
            </w:r>
            <w:r w:rsidRPr="00961890">
              <w:rPr>
                <w:rFonts w:eastAsia="標楷體"/>
                <w:color w:val="auto"/>
                <w:sz w:val="24"/>
                <w:szCs w:val="24"/>
              </w:rPr>
              <w:t>分組收集資料，了解有些動物隨著季節變化，會遷移到適合的環境。遷移的目的大多是為了覓食、尋求水源、避冬或回到原出生地繁殖等。</w:t>
            </w:r>
          </w:p>
          <w:p w14:paraId="57A55185"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1-3</w:t>
            </w:r>
            <w:r w:rsidRPr="004E49D7">
              <w:rPr>
                <w:rFonts w:eastAsia="標楷體"/>
                <w:color w:val="auto"/>
                <w:sz w:val="24"/>
                <w:szCs w:val="24"/>
              </w:rPr>
              <w:t>】動物自我保護的方法</w:t>
            </w:r>
          </w:p>
          <w:p w14:paraId="7C3542B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w:t>
            </w:r>
            <w:r>
              <w:rPr>
                <w:rFonts w:eastAsia="標楷體"/>
                <w:color w:val="auto"/>
                <w:sz w:val="24"/>
                <w:szCs w:val="24"/>
              </w:rPr>
              <w:t>討論</w:t>
            </w:r>
            <w:r w:rsidRPr="004E49D7">
              <w:rPr>
                <w:rFonts w:eastAsia="標楷體"/>
                <w:color w:val="auto"/>
                <w:sz w:val="24"/>
                <w:szCs w:val="24"/>
              </w:rPr>
              <w:t>動物生命受到威脅時，會採取哪些措施來保護自己，例如</w:t>
            </w:r>
            <w:r w:rsidRPr="0017518A">
              <w:rPr>
                <w:rFonts w:eastAsia="標楷體"/>
                <w:color w:val="auto"/>
                <w:sz w:val="24"/>
                <w:szCs w:val="24"/>
              </w:rPr>
              <w:t>蜘蛛</w:t>
            </w:r>
            <w:r w:rsidRPr="0017518A">
              <w:rPr>
                <w:rFonts w:eastAsia="標楷體"/>
                <w:color w:val="auto"/>
                <w:sz w:val="24"/>
                <w:szCs w:val="24"/>
              </w:rPr>
              <w:lastRenderedPageBreak/>
              <w:t>蟹會將藻類、碎貝殼等黏附在身上，用以偽裝自己，避免被捕食</w:t>
            </w:r>
            <w:r w:rsidRPr="004E49D7">
              <w:rPr>
                <w:rFonts w:eastAsia="標楷體"/>
                <w:color w:val="auto"/>
                <w:sz w:val="24"/>
                <w:szCs w:val="24"/>
              </w:rPr>
              <w:t>；北極狐生活在冰雪環境中，白色是絕佳的保護色，可以避免被其他動物發現；胡蜂會用有毒的螫針攻擊，鮮豔的顏色是警戒其他動物小心；食蚜蠅不具毒刺，</w:t>
            </w:r>
            <w:r w:rsidRPr="0017518A">
              <w:rPr>
                <w:rFonts w:eastAsia="標楷體"/>
                <w:color w:val="auto"/>
                <w:sz w:val="24"/>
                <w:szCs w:val="24"/>
              </w:rPr>
              <w:t>卻模仿蜜蜂的身體顏色和花紋，能欺騙其他動物讓牠們不敢靠近。</w:t>
            </w:r>
          </w:p>
          <w:p w14:paraId="224D59C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教師說明動物利用身體的外形、顏色、花紋等，達到保護自己的目的。</w:t>
            </w:r>
          </w:p>
          <w:p w14:paraId="0C7AAF92"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教師說明除了利用身體的外形、顏色、花紋，還有哪些方式可以保護自己，例如壁虎斷尾；有些龜會將四肢和頭縮進殼中；</w:t>
            </w:r>
            <w:r w:rsidRPr="00A40947">
              <w:rPr>
                <w:rFonts w:eastAsia="標楷體"/>
                <w:color w:val="auto"/>
                <w:sz w:val="24"/>
                <w:szCs w:val="24"/>
              </w:rPr>
              <w:t>刺蝟會捲曲成球狀，使尖銳的刺朝外</w:t>
            </w:r>
            <w:r w:rsidRPr="004E49D7">
              <w:rPr>
                <w:rFonts w:eastAsia="標楷體"/>
                <w:color w:val="auto"/>
                <w:sz w:val="24"/>
                <w:szCs w:val="24"/>
              </w:rPr>
              <w:t>；臭鼬會噴出臭液；有些蛇具有毒液等。</w:t>
            </w:r>
          </w:p>
          <w:p w14:paraId="59AE19F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引導學生歸納</w:t>
            </w:r>
            <w:r w:rsidRPr="00A40947">
              <w:rPr>
                <w:rFonts w:eastAsia="標楷體"/>
                <w:color w:val="auto"/>
                <w:sz w:val="24"/>
                <w:szCs w:val="24"/>
              </w:rPr>
              <w:t>動物遇到天敵或危險時，會利用身體構造、外形、顏色或花紋等，保護自己，以達到生存的目的。</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7267C09"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71294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24A6C7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動物遷移的圖片或影片</w:t>
            </w:r>
          </w:p>
          <w:p w14:paraId="4C3067A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動物各種保護自己方式圖片或影片</w:t>
            </w:r>
          </w:p>
          <w:p w14:paraId="78062C2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教學媒體</w:t>
            </w:r>
          </w:p>
          <w:p w14:paraId="1FD8482F"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4755E427"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451E850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3EE26E1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0FA5DDD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693D570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713F948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321713"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2FABFC82"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402E170" w14:textId="77777777" w:rsidR="00306A70" w:rsidRDefault="00CD5C9C">
            <w:pPr>
              <w:pStyle w:val="Textbody"/>
              <w:autoSpaceDE w:val="0"/>
              <w:snapToGrid w:val="0"/>
              <w:rPr>
                <w:color w:val="auto"/>
              </w:rPr>
            </w:pPr>
            <w:r>
              <w:rPr>
                <w:rFonts w:eastAsia="標楷體"/>
                <w:color w:val="auto"/>
                <w:sz w:val="24"/>
                <w:szCs w:val="24"/>
              </w:rPr>
              <w:t>【性別平等教育】</w:t>
            </w:r>
          </w:p>
          <w:p w14:paraId="2D8F7A34"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744FE1BF" w14:textId="77777777" w:rsidR="00306A70" w:rsidRDefault="00CD5C9C">
            <w:pPr>
              <w:pStyle w:val="Textbody"/>
              <w:autoSpaceDE w:val="0"/>
              <w:snapToGrid w:val="0"/>
              <w:rPr>
                <w:color w:val="auto"/>
              </w:rPr>
            </w:pPr>
            <w:r>
              <w:rPr>
                <w:rFonts w:eastAsia="標楷體"/>
                <w:color w:val="auto"/>
                <w:sz w:val="24"/>
                <w:szCs w:val="24"/>
              </w:rPr>
              <w:t>【人權教育】</w:t>
            </w:r>
          </w:p>
          <w:p w14:paraId="379459D1"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51468376" w14:textId="77777777" w:rsidR="00306A70" w:rsidRDefault="00CD5C9C">
            <w:pPr>
              <w:pStyle w:val="Textbody"/>
              <w:autoSpaceDE w:val="0"/>
              <w:snapToGrid w:val="0"/>
              <w:rPr>
                <w:color w:val="auto"/>
              </w:rPr>
            </w:pPr>
            <w:r>
              <w:rPr>
                <w:rFonts w:eastAsia="標楷體"/>
                <w:color w:val="auto"/>
                <w:sz w:val="24"/>
                <w:szCs w:val="24"/>
              </w:rPr>
              <w:t>【環境教育】</w:t>
            </w:r>
          </w:p>
          <w:p w14:paraId="192E2C39"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1B633ED5"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E2 </w:t>
            </w:r>
            <w:r w:rsidRPr="004E49D7">
              <w:rPr>
                <w:rFonts w:eastAsia="標楷體"/>
                <w:color w:val="auto"/>
                <w:sz w:val="24"/>
                <w:szCs w:val="24"/>
              </w:rPr>
              <w:t>覺知生物生命的美與價值，關懷動、植物的生命。</w:t>
            </w:r>
          </w:p>
          <w:p w14:paraId="496E26BA" w14:textId="77777777" w:rsidR="00306A70" w:rsidRDefault="00CD5C9C">
            <w:pPr>
              <w:pStyle w:val="Textbody"/>
              <w:autoSpaceDE w:val="0"/>
              <w:snapToGrid w:val="0"/>
              <w:rPr>
                <w:color w:val="auto"/>
              </w:rPr>
            </w:pPr>
            <w:r>
              <w:rPr>
                <w:rFonts w:eastAsia="標楷體"/>
                <w:color w:val="auto"/>
                <w:sz w:val="24"/>
                <w:szCs w:val="24"/>
              </w:rPr>
              <w:t>【科技教育】</w:t>
            </w:r>
          </w:p>
          <w:p w14:paraId="21D09400"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59CA8317" w14:textId="77777777" w:rsidR="00306A70" w:rsidRDefault="00CD5C9C">
            <w:pPr>
              <w:pStyle w:val="Textbody"/>
              <w:autoSpaceDE w:val="0"/>
              <w:snapToGrid w:val="0"/>
              <w:rPr>
                <w:color w:val="auto"/>
              </w:rPr>
            </w:pPr>
            <w:r>
              <w:rPr>
                <w:rFonts w:eastAsia="標楷體"/>
                <w:color w:val="auto"/>
                <w:sz w:val="24"/>
                <w:szCs w:val="24"/>
              </w:rPr>
              <w:lastRenderedPageBreak/>
              <w:t>【品德教育】</w:t>
            </w:r>
          </w:p>
          <w:p w14:paraId="4913E0F2" w14:textId="77777777" w:rsidR="00306A70" w:rsidRDefault="00CD5C9C">
            <w:pPr>
              <w:pStyle w:val="Textbody"/>
              <w:autoSpaceDE w:val="0"/>
              <w:snapToGrid w:val="0"/>
              <w:rPr>
                <w:color w:val="auto"/>
              </w:rPr>
            </w:pPr>
            <w:r>
              <w:rPr>
                <w:rFonts w:eastAsia="標楷體"/>
                <w:color w:val="auto"/>
                <w:sz w:val="24"/>
                <w:szCs w:val="24"/>
              </w:rPr>
              <w:t>品</w:t>
            </w:r>
            <w:r>
              <w:rPr>
                <w:rFonts w:eastAsia="標楷體"/>
                <w:color w:val="auto"/>
                <w:sz w:val="24"/>
                <w:szCs w:val="24"/>
              </w:rPr>
              <w:t xml:space="preserve">EJU1 </w:t>
            </w:r>
            <w:r w:rsidRPr="004E49D7">
              <w:rPr>
                <w:rFonts w:eastAsia="標楷體"/>
                <w:color w:val="auto"/>
                <w:sz w:val="24"/>
                <w:szCs w:val="24"/>
              </w:rPr>
              <w:t>尊重生命。</w:t>
            </w:r>
          </w:p>
          <w:p w14:paraId="1AA98AB8" w14:textId="77777777" w:rsidR="00306A70" w:rsidRDefault="00CD5C9C">
            <w:pPr>
              <w:pStyle w:val="Textbody"/>
              <w:autoSpaceDE w:val="0"/>
              <w:snapToGrid w:val="0"/>
              <w:rPr>
                <w:color w:val="auto"/>
              </w:rPr>
            </w:pPr>
            <w:r>
              <w:rPr>
                <w:rFonts w:eastAsia="標楷體"/>
                <w:color w:val="auto"/>
                <w:sz w:val="24"/>
                <w:szCs w:val="24"/>
              </w:rPr>
              <w:t>【法治教育】</w:t>
            </w:r>
          </w:p>
          <w:p w14:paraId="753B7069"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0454557F" w14:textId="77777777" w:rsidR="00306A70" w:rsidRDefault="00CD5C9C">
            <w:pPr>
              <w:pStyle w:val="Textbody"/>
              <w:autoSpaceDE w:val="0"/>
              <w:snapToGrid w:val="0"/>
              <w:rPr>
                <w:color w:val="auto"/>
              </w:rPr>
            </w:pPr>
            <w:r>
              <w:rPr>
                <w:rFonts w:eastAsia="標楷體"/>
                <w:color w:val="auto"/>
                <w:sz w:val="24"/>
                <w:szCs w:val="24"/>
              </w:rPr>
              <w:t>【資訊教育】</w:t>
            </w:r>
          </w:p>
          <w:p w14:paraId="3260AB99"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41A3EAD8"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48752747" w14:textId="77777777" w:rsidR="00306A70" w:rsidRDefault="00CD5C9C">
            <w:pPr>
              <w:pStyle w:val="Textbody"/>
              <w:autoSpaceDE w:val="0"/>
              <w:snapToGrid w:val="0"/>
              <w:rPr>
                <w:color w:val="auto"/>
              </w:rPr>
            </w:pPr>
            <w:r>
              <w:rPr>
                <w:rFonts w:eastAsia="標楷體"/>
                <w:color w:val="auto"/>
                <w:sz w:val="24"/>
                <w:szCs w:val="24"/>
              </w:rPr>
              <w:t>【閱讀素養教育】</w:t>
            </w:r>
          </w:p>
          <w:p w14:paraId="51709B38"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67FF97A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536A83A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w:t>
            </w:r>
            <w:r w:rsidRPr="004E49D7">
              <w:rPr>
                <w:rFonts w:eastAsia="標楷體"/>
                <w:color w:val="auto"/>
                <w:sz w:val="24"/>
                <w:szCs w:val="24"/>
              </w:rPr>
              <w:lastRenderedPageBreak/>
              <w:t>資訊、整合資訊的數位閱讀能力。</w:t>
            </w:r>
          </w:p>
          <w:p w14:paraId="38490278"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63F091E7" w14:textId="77777777" w:rsidR="00306A70" w:rsidRDefault="00CD5C9C">
            <w:pPr>
              <w:pStyle w:val="Textbody"/>
              <w:autoSpaceDE w:val="0"/>
              <w:snapToGrid w:val="0"/>
              <w:rPr>
                <w:color w:val="auto"/>
              </w:rPr>
            </w:pPr>
            <w:r>
              <w:rPr>
                <w:rFonts w:eastAsia="標楷體"/>
                <w:color w:val="auto"/>
                <w:sz w:val="24"/>
                <w:szCs w:val="24"/>
              </w:rPr>
              <w:t>【戶外教育】</w:t>
            </w:r>
          </w:p>
          <w:p w14:paraId="1F1A42BB"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4D7EC46B"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13421776"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698AD47E"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0E06E2AF"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3932FF2F"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74747CF9"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33EB4090"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F766D3B"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FAF591"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第三週</w:t>
            </w:r>
          </w:p>
          <w:p w14:paraId="30AB96DD"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9/15-9/19</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C7784C"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w:t>
            </w:r>
            <w:r w:rsidRPr="004E49D7">
              <w:rPr>
                <w:rFonts w:ascii="Times New Roman" w:hAnsi="Times New Roman" w:cs="Times New Roman"/>
                <w:color w:val="auto"/>
              </w:rPr>
              <w:lastRenderedPageBreak/>
              <w:t>然現象與習得的知識互相連結，察覺彼此間的關係，並提出自己的想法及知道與他人的差異。</w:t>
            </w:r>
          </w:p>
          <w:p w14:paraId="1C5ED78D"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7D7FEAD3"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2F60A01B"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w:t>
            </w:r>
            <w:r w:rsidRPr="004E49D7">
              <w:rPr>
                <w:rFonts w:ascii="Times New Roman" w:hAnsi="Times New Roman" w:cs="Times New Roman"/>
                <w:color w:val="auto"/>
              </w:rPr>
              <w:lastRenderedPageBreak/>
              <w:t>實物、科學名詞、數學公式、模型等，表達探究之過程、發現或成果。</w:t>
            </w:r>
          </w:p>
          <w:p w14:paraId="28EB049A"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5B1C44C9"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p w14:paraId="6687BFBD" w14:textId="10F625F4" w:rsidR="00306A70" w:rsidRDefault="004576D3">
            <w:pPr>
              <w:pStyle w:val="Default"/>
              <w:snapToGrid w:val="0"/>
              <w:rPr>
                <w:color w:val="auto"/>
              </w:rPr>
            </w:pPr>
            <w:r w:rsidRPr="006B2B6A">
              <w:rPr>
                <w:noProof/>
                <w:color w:val="00B050"/>
              </w:rPr>
              <w:drawing>
                <wp:anchor distT="0" distB="0" distL="114300" distR="114300" simplePos="0" relativeHeight="251665408" behindDoc="0" locked="0" layoutInCell="1" allowOverlap="1" wp14:anchorId="7A12C4A4" wp14:editId="52373491">
                  <wp:simplePos x="0" y="0"/>
                  <wp:positionH relativeFrom="column">
                    <wp:posOffset>-974090</wp:posOffset>
                  </wp:positionH>
                  <wp:positionV relativeFrom="paragraph">
                    <wp:posOffset>1336040</wp:posOffset>
                  </wp:positionV>
                  <wp:extent cx="1981200" cy="1176020"/>
                  <wp:effectExtent l="0" t="0" r="0" b="0"/>
                  <wp:wrapNone/>
                  <wp:docPr id="56387925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Pr>
                <w:rFonts w:ascii="Times New Roman" w:hAnsi="Times New Roman" w:cs="Times New Roman"/>
                <w:color w:val="auto"/>
              </w:rPr>
              <w:t xml:space="preserve">ai-Ⅲ-3 </w:t>
            </w:r>
            <w:r w:rsidR="00CD5C9C" w:rsidRPr="004E49D7">
              <w:rPr>
                <w:rFonts w:ascii="Times New Roman" w:hAnsi="Times New Roman" w:cs="Times New Roman"/>
                <w:color w:val="auto"/>
              </w:rPr>
              <w:t>參與合作學習並與同儕有良好的互動經驗，享受學習科學的樂趣。</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0D3A502" w14:textId="77777777" w:rsidR="00306A70" w:rsidRDefault="00CD5C9C">
            <w:pPr>
              <w:pStyle w:val="Textbody"/>
              <w:snapToGrid w:val="0"/>
              <w:rPr>
                <w:color w:val="auto"/>
              </w:rPr>
            </w:pPr>
            <w:r>
              <w:rPr>
                <w:rFonts w:eastAsia="標楷體"/>
                <w:color w:val="auto"/>
                <w:sz w:val="24"/>
                <w:szCs w:val="24"/>
              </w:rPr>
              <w:lastRenderedPageBreak/>
              <w:t xml:space="preserve">INe-Ⅲ-11 </w:t>
            </w:r>
            <w:r w:rsidRPr="004E49D7">
              <w:rPr>
                <w:rFonts w:eastAsia="標楷體"/>
                <w:color w:val="auto"/>
                <w:sz w:val="24"/>
                <w:szCs w:val="24"/>
              </w:rPr>
              <w:t>動物有覓食、生殖、保護、訊</w:t>
            </w:r>
            <w:r w:rsidRPr="004E49D7">
              <w:rPr>
                <w:rFonts w:eastAsia="標楷體"/>
                <w:color w:val="auto"/>
                <w:sz w:val="24"/>
                <w:szCs w:val="24"/>
              </w:rPr>
              <w:lastRenderedPageBreak/>
              <w:t>息傳遞以及社會性的行為。</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6DEE0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第一單元動物世界</w:t>
            </w:r>
          </w:p>
          <w:p w14:paraId="5E526EF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活動二動物具有社會行為嗎</w:t>
            </w:r>
          </w:p>
          <w:p w14:paraId="1B78FEC3"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2-1</w:t>
            </w:r>
            <w:r w:rsidRPr="004E49D7">
              <w:rPr>
                <w:rFonts w:eastAsia="標楷體"/>
                <w:color w:val="auto"/>
                <w:sz w:val="24"/>
                <w:szCs w:val="24"/>
              </w:rPr>
              <w:t>】動物如何互相</w:t>
            </w:r>
            <w:r w:rsidRPr="004E49D7">
              <w:rPr>
                <w:rFonts w:eastAsia="標楷體"/>
                <w:color w:val="auto"/>
                <w:sz w:val="24"/>
                <w:szCs w:val="24"/>
              </w:rPr>
              <w:lastRenderedPageBreak/>
              <w:t>溝通</w:t>
            </w:r>
          </w:p>
          <w:p w14:paraId="0BD2355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教師引導學生根據經驗思考，人類是使用語言、肢體動作互相溝通</w:t>
            </w:r>
            <w:r>
              <w:rPr>
                <w:rFonts w:eastAsia="標楷體"/>
                <w:color w:val="auto"/>
                <w:sz w:val="24"/>
                <w:szCs w:val="24"/>
              </w:rPr>
              <w:t>，</w:t>
            </w:r>
            <w:r w:rsidRPr="004E49D7">
              <w:rPr>
                <w:rFonts w:eastAsia="標楷體"/>
                <w:color w:val="auto"/>
                <w:sz w:val="24"/>
                <w:szCs w:val="24"/>
              </w:rPr>
              <w:t>動物是如何互相溝通、傳遞訊息。</w:t>
            </w:r>
          </w:p>
          <w:p w14:paraId="1A5419ED"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w:t>
            </w:r>
            <w:r w:rsidRPr="00F93F90">
              <w:rPr>
                <w:rFonts w:eastAsia="標楷體"/>
                <w:color w:val="auto"/>
                <w:sz w:val="24"/>
                <w:szCs w:val="24"/>
              </w:rPr>
              <w:t>引導學生觀察課本圖片，了解動物溝通的方式</w:t>
            </w:r>
            <w:r w:rsidRPr="004E49D7">
              <w:rPr>
                <w:rFonts w:eastAsia="標楷體"/>
                <w:color w:val="auto"/>
                <w:sz w:val="24"/>
                <w:szCs w:val="24"/>
              </w:rPr>
              <w:t>，例如螞蟻使用觸角碰觸或口器輕咬對方來相互溝通；蜜蜂藉由跳舞方式，告知同伴蜜源的方向和距離；螢火蟲透過光來傳遞訊息；</w:t>
            </w:r>
            <w:r w:rsidRPr="00F93F90">
              <w:rPr>
                <w:rFonts w:eastAsia="標楷體"/>
                <w:color w:val="auto"/>
                <w:sz w:val="24"/>
                <w:szCs w:val="24"/>
              </w:rPr>
              <w:t>鳥會發出聲音來溝通</w:t>
            </w:r>
            <w:r w:rsidRPr="004E49D7">
              <w:rPr>
                <w:rFonts w:eastAsia="標楷體"/>
                <w:color w:val="auto"/>
                <w:sz w:val="24"/>
                <w:szCs w:val="24"/>
              </w:rPr>
              <w:t>。</w:t>
            </w:r>
          </w:p>
          <w:p w14:paraId="2773671A"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6C14C3">
              <w:rPr>
                <w:rFonts w:eastAsia="標楷體"/>
                <w:color w:val="auto"/>
                <w:sz w:val="24"/>
                <w:szCs w:val="24"/>
              </w:rPr>
              <w:t>教師鼓勵學生蒐集資料或觀看動物影片，認識、分享其他動物傳遞訊息的方式及其目的。</w:t>
            </w:r>
          </w:p>
          <w:p w14:paraId="1147074C" w14:textId="77777777" w:rsidR="006D0E32" w:rsidRPr="006C14C3"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教師說明</w:t>
            </w:r>
            <w:r w:rsidRPr="006C14C3">
              <w:rPr>
                <w:rFonts w:eastAsia="標楷體"/>
                <w:color w:val="auto"/>
                <w:sz w:val="24"/>
                <w:szCs w:val="24"/>
              </w:rPr>
              <w:t>不同的動物具有不同傳遞訊息方法，來互相溝通達到覓食、保護、生存等目的。</w:t>
            </w:r>
          </w:p>
          <w:p w14:paraId="6CEFA09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2-2</w:t>
            </w:r>
            <w:r w:rsidRPr="004E49D7">
              <w:rPr>
                <w:rFonts w:eastAsia="標楷體"/>
                <w:color w:val="auto"/>
                <w:sz w:val="24"/>
                <w:szCs w:val="24"/>
              </w:rPr>
              <w:t>】動物如何分工合作</w:t>
            </w:r>
          </w:p>
          <w:p w14:paraId="3FF07A40"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w:t>
            </w:r>
            <w:r>
              <w:rPr>
                <w:rFonts w:eastAsia="標楷體"/>
                <w:color w:val="auto"/>
                <w:sz w:val="24"/>
                <w:szCs w:val="24"/>
              </w:rPr>
              <w:t>討論人類有哪些社會行為，例如</w:t>
            </w:r>
            <w:r w:rsidRPr="004E49D7">
              <w:rPr>
                <w:rFonts w:eastAsia="標楷體"/>
                <w:color w:val="auto"/>
                <w:sz w:val="24"/>
                <w:szCs w:val="24"/>
              </w:rPr>
              <w:t>人類會相互往來、組成家庭、互相買賣</w:t>
            </w:r>
            <w:r>
              <w:rPr>
                <w:rFonts w:eastAsia="標楷體"/>
                <w:color w:val="auto"/>
                <w:sz w:val="24"/>
                <w:szCs w:val="24"/>
              </w:rPr>
              <w:t>等。</w:t>
            </w:r>
          </w:p>
          <w:p w14:paraId="078EC87D"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教師引導學生認識</w:t>
            </w:r>
            <w:r w:rsidRPr="00EB6DD7">
              <w:rPr>
                <w:rFonts w:eastAsia="標楷體"/>
                <w:color w:val="auto"/>
                <w:sz w:val="24"/>
                <w:szCs w:val="24"/>
              </w:rPr>
              <w:t>具有社會行為的動物</w:t>
            </w:r>
            <w:r w:rsidRPr="004E49D7">
              <w:rPr>
                <w:rFonts w:eastAsia="標楷體"/>
                <w:color w:val="auto"/>
                <w:sz w:val="24"/>
                <w:szCs w:val="24"/>
              </w:rPr>
              <w:t>，例如螞蟻，蟻后主要任務是產卵、雄蟻</w:t>
            </w:r>
            <w:r w:rsidRPr="004E49D7">
              <w:rPr>
                <w:rFonts w:eastAsia="標楷體"/>
                <w:color w:val="auto"/>
                <w:sz w:val="24"/>
                <w:szCs w:val="24"/>
              </w:rPr>
              <w:lastRenderedPageBreak/>
              <w:t>負責和蟻后交配、工蟻和兵蟻皆屬於職蟻，無法產卵，兵蟻主要的工作是保護蟻巢，對抗外敵，工蟻要做的工作很龐雜，包括挖洞築巢、覓食、照顧卵和幼蟲等。</w:t>
            </w:r>
          </w:p>
          <w:p w14:paraId="0BAE11B8"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教師引導學生透過</w:t>
            </w:r>
            <w:r>
              <w:rPr>
                <w:rFonts w:eastAsia="標楷體"/>
                <w:color w:val="auto"/>
                <w:sz w:val="24"/>
                <w:szCs w:val="24"/>
              </w:rPr>
              <w:t>課本中</w:t>
            </w:r>
            <w:r w:rsidRPr="004E49D7">
              <w:rPr>
                <w:rFonts w:eastAsia="標楷體"/>
                <w:color w:val="auto"/>
                <w:sz w:val="24"/>
                <w:szCs w:val="24"/>
              </w:rPr>
              <w:t>臺灣獼猴的</w:t>
            </w:r>
            <w:r>
              <w:rPr>
                <w:rFonts w:eastAsia="標楷體"/>
                <w:color w:val="auto"/>
                <w:sz w:val="24"/>
                <w:szCs w:val="24"/>
              </w:rPr>
              <w:t>圖片</w:t>
            </w:r>
            <w:r w:rsidRPr="004E49D7">
              <w:rPr>
                <w:rFonts w:eastAsia="標楷體"/>
                <w:color w:val="auto"/>
                <w:sz w:val="24"/>
                <w:szCs w:val="24"/>
              </w:rPr>
              <w:t>，認識社會行為對動物族群有什麼好處，例如臺灣獼猴為母系社會，猴群由雌猴、雄猴和未成年的小猴組成，個體間有階級關係，位階較高的猴子通常有優先享用食物及選擇活動範圍的權力。高位階雌猴是猴群的主要領導者，會帶領群體進行重要的覓食和移動，發生危險時會和核心雄猴一起護衛猴群等，這些社會行為可以讓動物達到群體生存的目的。</w:t>
            </w:r>
          </w:p>
          <w:p w14:paraId="2FEA7D10"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教師說明</w:t>
            </w:r>
            <w:r w:rsidRPr="00EB6DD7">
              <w:rPr>
                <w:rFonts w:eastAsia="標楷體"/>
                <w:color w:val="auto"/>
                <w:sz w:val="24"/>
                <w:szCs w:val="24"/>
              </w:rPr>
              <w:t>具有社會行為的動物，個體間會扮演不同的角色，彼此分工合作，也會共同照顧族群中幼小的個體，達到生存與延續生命的目的。</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1CC91A6"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FC680B"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0130469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動物傳遞訊息的圖片或影片</w:t>
            </w:r>
          </w:p>
          <w:p w14:paraId="340FD09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lastRenderedPageBreak/>
              <w:t>2.</w:t>
            </w:r>
            <w:r w:rsidRPr="004E49D7">
              <w:rPr>
                <w:rFonts w:eastAsia="標楷體"/>
                <w:color w:val="auto"/>
                <w:sz w:val="24"/>
                <w:szCs w:val="24"/>
              </w:rPr>
              <w:t>螞蟻、臺灣獼猴、其他社會性動物的圖片或影片</w:t>
            </w:r>
          </w:p>
          <w:p w14:paraId="5DC2E9C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教學媒體</w:t>
            </w:r>
          </w:p>
          <w:p w14:paraId="198E8AD6"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0C70FD53"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65B31AD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231A7597"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491DEB8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1BE0C94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19963D4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3B88A4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499DB151"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1A83D01" w14:textId="77777777" w:rsidR="00306A70" w:rsidRDefault="00CD5C9C">
            <w:pPr>
              <w:pStyle w:val="Textbody"/>
              <w:autoSpaceDE w:val="0"/>
              <w:snapToGrid w:val="0"/>
              <w:rPr>
                <w:color w:val="auto"/>
              </w:rPr>
            </w:pPr>
            <w:r>
              <w:rPr>
                <w:rFonts w:eastAsia="標楷體"/>
                <w:color w:val="auto"/>
                <w:sz w:val="24"/>
                <w:szCs w:val="24"/>
              </w:rPr>
              <w:t>【性別平等教育】</w:t>
            </w:r>
          </w:p>
          <w:p w14:paraId="6E391B43"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w:t>
            </w:r>
            <w:r w:rsidRPr="004E49D7">
              <w:rPr>
                <w:rFonts w:eastAsia="標楷體"/>
                <w:color w:val="auto"/>
                <w:sz w:val="24"/>
                <w:szCs w:val="24"/>
              </w:rPr>
              <w:lastRenderedPageBreak/>
              <w:t>別角色的刻板印象，了解家庭、學校與職業的分工，不應受性別的限制。</w:t>
            </w:r>
          </w:p>
          <w:p w14:paraId="1FD7D99F" w14:textId="77777777" w:rsidR="00306A70" w:rsidRDefault="00CD5C9C">
            <w:pPr>
              <w:pStyle w:val="Textbody"/>
              <w:autoSpaceDE w:val="0"/>
              <w:snapToGrid w:val="0"/>
              <w:rPr>
                <w:color w:val="auto"/>
              </w:rPr>
            </w:pPr>
            <w:r>
              <w:rPr>
                <w:rFonts w:eastAsia="標楷體"/>
                <w:color w:val="auto"/>
                <w:sz w:val="24"/>
                <w:szCs w:val="24"/>
              </w:rPr>
              <w:t>【人權教育】</w:t>
            </w:r>
          </w:p>
          <w:p w14:paraId="36C45B0A"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25E563E7" w14:textId="77777777" w:rsidR="00306A70" w:rsidRDefault="00CD5C9C">
            <w:pPr>
              <w:pStyle w:val="Textbody"/>
              <w:autoSpaceDE w:val="0"/>
              <w:snapToGrid w:val="0"/>
              <w:rPr>
                <w:color w:val="auto"/>
              </w:rPr>
            </w:pPr>
            <w:r>
              <w:rPr>
                <w:rFonts w:eastAsia="標楷體"/>
                <w:color w:val="auto"/>
                <w:sz w:val="24"/>
                <w:szCs w:val="24"/>
              </w:rPr>
              <w:t>【環境教育】</w:t>
            </w:r>
          </w:p>
          <w:p w14:paraId="6C366384"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7D94AD8B"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E2 </w:t>
            </w:r>
            <w:r w:rsidRPr="004E49D7">
              <w:rPr>
                <w:rFonts w:eastAsia="標楷體"/>
                <w:color w:val="auto"/>
                <w:sz w:val="24"/>
                <w:szCs w:val="24"/>
              </w:rPr>
              <w:t>覺知生物生命的美與價值，關懷動、植物的生命。</w:t>
            </w:r>
          </w:p>
          <w:p w14:paraId="4BD2B198" w14:textId="77777777" w:rsidR="00306A70" w:rsidRDefault="00CD5C9C">
            <w:pPr>
              <w:pStyle w:val="Textbody"/>
              <w:autoSpaceDE w:val="0"/>
              <w:snapToGrid w:val="0"/>
              <w:rPr>
                <w:color w:val="auto"/>
              </w:rPr>
            </w:pPr>
            <w:r>
              <w:rPr>
                <w:rFonts w:eastAsia="標楷體"/>
                <w:color w:val="auto"/>
                <w:sz w:val="24"/>
                <w:szCs w:val="24"/>
              </w:rPr>
              <w:t>【科技教育】</w:t>
            </w:r>
          </w:p>
          <w:p w14:paraId="6CF3F70C"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6659779A" w14:textId="77777777" w:rsidR="00306A70" w:rsidRDefault="00CD5C9C">
            <w:pPr>
              <w:pStyle w:val="Textbody"/>
              <w:autoSpaceDE w:val="0"/>
              <w:snapToGrid w:val="0"/>
              <w:rPr>
                <w:color w:val="auto"/>
              </w:rPr>
            </w:pPr>
            <w:r>
              <w:rPr>
                <w:rFonts w:eastAsia="標楷體"/>
                <w:color w:val="auto"/>
                <w:sz w:val="24"/>
                <w:szCs w:val="24"/>
              </w:rPr>
              <w:t>【品德教育】</w:t>
            </w:r>
          </w:p>
          <w:p w14:paraId="114E2CAF" w14:textId="77777777" w:rsidR="00306A70" w:rsidRDefault="00CD5C9C">
            <w:pPr>
              <w:pStyle w:val="Textbody"/>
              <w:autoSpaceDE w:val="0"/>
              <w:snapToGrid w:val="0"/>
              <w:rPr>
                <w:color w:val="auto"/>
              </w:rPr>
            </w:pPr>
            <w:r>
              <w:rPr>
                <w:rFonts w:eastAsia="標楷體"/>
                <w:color w:val="auto"/>
                <w:sz w:val="24"/>
                <w:szCs w:val="24"/>
              </w:rPr>
              <w:t>品</w:t>
            </w:r>
            <w:r>
              <w:rPr>
                <w:rFonts w:eastAsia="標楷體"/>
                <w:color w:val="auto"/>
                <w:sz w:val="24"/>
                <w:szCs w:val="24"/>
              </w:rPr>
              <w:t xml:space="preserve">EJU1 </w:t>
            </w:r>
            <w:r w:rsidRPr="004E49D7">
              <w:rPr>
                <w:rFonts w:eastAsia="標楷體"/>
                <w:color w:val="auto"/>
                <w:sz w:val="24"/>
                <w:szCs w:val="24"/>
              </w:rPr>
              <w:t>尊重生命。</w:t>
            </w:r>
          </w:p>
          <w:p w14:paraId="7F14F1F7" w14:textId="77777777" w:rsidR="00306A70" w:rsidRDefault="00CD5C9C">
            <w:pPr>
              <w:pStyle w:val="Textbody"/>
              <w:autoSpaceDE w:val="0"/>
              <w:snapToGrid w:val="0"/>
              <w:rPr>
                <w:color w:val="auto"/>
              </w:rPr>
            </w:pPr>
            <w:r>
              <w:rPr>
                <w:rFonts w:eastAsia="標楷體"/>
                <w:color w:val="auto"/>
                <w:sz w:val="24"/>
                <w:szCs w:val="24"/>
              </w:rPr>
              <w:lastRenderedPageBreak/>
              <w:t>【法治教育】</w:t>
            </w:r>
          </w:p>
          <w:p w14:paraId="61937A01"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71BC5A24" w14:textId="77777777" w:rsidR="00306A70" w:rsidRDefault="00CD5C9C">
            <w:pPr>
              <w:pStyle w:val="Textbody"/>
              <w:autoSpaceDE w:val="0"/>
              <w:snapToGrid w:val="0"/>
              <w:rPr>
                <w:color w:val="auto"/>
              </w:rPr>
            </w:pPr>
            <w:r>
              <w:rPr>
                <w:rFonts w:eastAsia="標楷體"/>
                <w:color w:val="auto"/>
                <w:sz w:val="24"/>
                <w:szCs w:val="24"/>
              </w:rPr>
              <w:t>【資訊教育】</w:t>
            </w:r>
          </w:p>
          <w:p w14:paraId="61DB18D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2D55541D"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3D88AC1C" w14:textId="77777777" w:rsidR="00306A70" w:rsidRDefault="00CD5C9C">
            <w:pPr>
              <w:pStyle w:val="Textbody"/>
              <w:autoSpaceDE w:val="0"/>
              <w:snapToGrid w:val="0"/>
              <w:rPr>
                <w:color w:val="auto"/>
              </w:rPr>
            </w:pPr>
            <w:r>
              <w:rPr>
                <w:rFonts w:eastAsia="標楷體"/>
                <w:color w:val="auto"/>
                <w:sz w:val="24"/>
                <w:szCs w:val="24"/>
              </w:rPr>
              <w:t>【閱讀素養教育】</w:t>
            </w:r>
          </w:p>
          <w:p w14:paraId="3F3F844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02C1F33B"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659CDFB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4E3E9186" w14:textId="77777777" w:rsidR="00306A70" w:rsidRDefault="00CD5C9C">
            <w:pPr>
              <w:pStyle w:val="Textbody"/>
              <w:autoSpaceDE w:val="0"/>
              <w:snapToGrid w:val="0"/>
              <w:rPr>
                <w:color w:val="auto"/>
              </w:rPr>
            </w:pPr>
            <w:r>
              <w:rPr>
                <w:rFonts w:eastAsia="標楷體"/>
                <w:color w:val="auto"/>
                <w:sz w:val="24"/>
                <w:szCs w:val="24"/>
              </w:rPr>
              <w:lastRenderedPageBreak/>
              <w:t>閱</w:t>
            </w:r>
            <w:r>
              <w:rPr>
                <w:rFonts w:eastAsia="標楷體"/>
                <w:color w:val="auto"/>
                <w:sz w:val="24"/>
                <w:szCs w:val="24"/>
              </w:rPr>
              <w:t xml:space="preserve">E12 </w:t>
            </w:r>
            <w:r w:rsidRPr="004E49D7">
              <w:rPr>
                <w:rFonts w:eastAsia="標楷體"/>
                <w:color w:val="auto"/>
                <w:sz w:val="24"/>
                <w:szCs w:val="24"/>
              </w:rPr>
              <w:t>培養喜愛閱讀的態度。</w:t>
            </w:r>
          </w:p>
          <w:p w14:paraId="516194B3" w14:textId="77777777" w:rsidR="00306A70" w:rsidRDefault="00CD5C9C">
            <w:pPr>
              <w:pStyle w:val="Textbody"/>
              <w:autoSpaceDE w:val="0"/>
              <w:snapToGrid w:val="0"/>
              <w:rPr>
                <w:color w:val="auto"/>
              </w:rPr>
            </w:pPr>
            <w:r>
              <w:rPr>
                <w:rFonts w:eastAsia="標楷體"/>
                <w:color w:val="auto"/>
                <w:sz w:val="24"/>
                <w:szCs w:val="24"/>
              </w:rPr>
              <w:t>【戶外教育】</w:t>
            </w:r>
          </w:p>
          <w:p w14:paraId="27927AC2"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397C3540"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6D13AABE"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268A3AB4"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w:t>
            </w:r>
            <w:r w:rsidRPr="007E6285">
              <w:rPr>
                <w:rFonts w:eastAsia="標楷體"/>
                <w:color w:val="auto"/>
                <w:sz w:val="24"/>
                <w:szCs w:val="24"/>
              </w:rPr>
              <w:lastRenderedPageBreak/>
              <w:t>授課鐘點費</w:t>
            </w:r>
            <w:r w:rsidRPr="007E6285">
              <w:rPr>
                <w:rFonts w:eastAsia="標楷體"/>
                <w:color w:val="auto"/>
                <w:sz w:val="24"/>
                <w:szCs w:val="24"/>
              </w:rPr>
              <w:t>)</w:t>
            </w:r>
          </w:p>
          <w:p w14:paraId="1FFAD2A6"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746FFA2D"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06DD8251"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7ADD1B8A"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6F03BD62"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4919B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第四週</w:t>
            </w:r>
          </w:p>
          <w:p w14:paraId="086C84E9"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9/22-9/26</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3382AF"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w:t>
            </w:r>
            <w:r w:rsidRPr="004E49D7">
              <w:rPr>
                <w:rFonts w:ascii="Times New Roman" w:hAnsi="Times New Roman" w:cs="Times New Roman"/>
                <w:color w:val="auto"/>
              </w:rPr>
              <w:lastRenderedPageBreak/>
              <w:t>間的關係，並提出自己的想法及知道與他人的差異。</w:t>
            </w:r>
          </w:p>
          <w:p w14:paraId="41295B93"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6AAAF4BC"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3B7BC470"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w:t>
            </w:r>
            <w:r w:rsidRPr="004E49D7">
              <w:rPr>
                <w:rFonts w:ascii="Times New Roman" w:hAnsi="Times New Roman" w:cs="Times New Roman"/>
                <w:color w:val="auto"/>
              </w:rPr>
              <w:lastRenderedPageBreak/>
              <w:t>表達探究之過程、發現或成果。</w:t>
            </w:r>
          </w:p>
          <w:p w14:paraId="162BC4FF"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283128FB"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p w14:paraId="00FDDD75"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62594CB" w14:textId="77777777" w:rsidR="00306A70" w:rsidRDefault="00CD5C9C">
            <w:pPr>
              <w:pStyle w:val="Textbody"/>
              <w:snapToGrid w:val="0"/>
              <w:rPr>
                <w:color w:val="auto"/>
              </w:rPr>
            </w:pPr>
            <w:r>
              <w:rPr>
                <w:rFonts w:eastAsia="標楷體"/>
                <w:color w:val="auto"/>
                <w:sz w:val="24"/>
                <w:szCs w:val="24"/>
              </w:rPr>
              <w:lastRenderedPageBreak/>
              <w:t xml:space="preserve">INd-Ⅲ-4 </w:t>
            </w:r>
            <w:r w:rsidRPr="004E49D7">
              <w:rPr>
                <w:rFonts w:eastAsia="標楷體"/>
                <w:color w:val="auto"/>
                <w:sz w:val="24"/>
                <w:szCs w:val="24"/>
              </w:rPr>
              <w:t>生物個體間的性狀具有差異性；子代與親代的性狀具有相似性和相異性。</w:t>
            </w:r>
          </w:p>
          <w:p w14:paraId="0AC9E793" w14:textId="77777777" w:rsidR="00306A70" w:rsidRDefault="00CD5C9C">
            <w:pPr>
              <w:pStyle w:val="Textbody"/>
              <w:snapToGrid w:val="0"/>
              <w:rPr>
                <w:color w:val="auto"/>
              </w:rPr>
            </w:pPr>
            <w:r>
              <w:rPr>
                <w:rFonts w:eastAsia="標楷體"/>
                <w:color w:val="auto"/>
                <w:sz w:val="24"/>
                <w:szCs w:val="24"/>
              </w:rPr>
              <w:lastRenderedPageBreak/>
              <w:t xml:space="preserve">INe-Ⅲ-11 </w:t>
            </w:r>
            <w:r w:rsidRPr="004E49D7">
              <w:rPr>
                <w:rFonts w:eastAsia="標楷體"/>
                <w:color w:val="auto"/>
                <w:sz w:val="24"/>
                <w:szCs w:val="24"/>
              </w:rPr>
              <w:t>動物有覓食、生殖、保護、訊息傳遞以及社會性的行為。</w:t>
            </w:r>
          </w:p>
          <w:p w14:paraId="7EC59760"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D4D436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第一單元動物世界</w:t>
            </w:r>
          </w:p>
          <w:p w14:paraId="1820DDC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活動三動物如何延續生命</w:t>
            </w:r>
          </w:p>
          <w:p w14:paraId="3FE9F1A4"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3-1</w:t>
            </w:r>
            <w:r w:rsidRPr="004E49D7">
              <w:rPr>
                <w:rFonts w:eastAsia="標楷體"/>
                <w:color w:val="auto"/>
                <w:sz w:val="24"/>
                <w:szCs w:val="24"/>
              </w:rPr>
              <w:t>】動物的繁殖</w:t>
            </w:r>
          </w:p>
          <w:p w14:paraId="0CE7F733"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教師引導學生討論動物如何延續生命，認識動物的繁殖行為，例如動物在繁殖前</w:t>
            </w:r>
            <w:r w:rsidRPr="004E49D7">
              <w:rPr>
                <w:rFonts w:eastAsia="標楷體"/>
                <w:color w:val="auto"/>
                <w:sz w:val="24"/>
                <w:szCs w:val="24"/>
              </w:rPr>
              <w:lastRenderedPageBreak/>
              <w:t>會先築巢或營造空間，像是家燕會利用泥和草築巢，作為交配、孵卵的場所；雄鬥魚會吐泡泡築巢，保護受精卵；蛙鼓起鳴囊鳴叫，吸引雌性腹斑蛙注意；臺灣獼猴在繁殖期時，雌猴的屁股會變紅。</w:t>
            </w:r>
          </w:p>
          <w:p w14:paraId="3A03121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思考動物的繁殖行為對牠們有什麼目的或好處，例如不同的動物會有不同的求偶行為，像是發出聲音（雄性腹斑蛙）、閃光（黃緣螢）、舞蹈（雄性孔雀）、外形變化（小白鷺）、打鬥（雄性鍬形蟲）等，都是藉此來吸引異性，達到交配、繁衍下一代的目的。</w:t>
            </w:r>
          </w:p>
          <w:p w14:paraId="22DA6097"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引導學生根據日常生活的觀察和經驗分享，認識動物的繁殖方式，例如有些動物會產下完整的幼體，有些動物會產下卵，動物的雌雄個體交配後，受精卵會在母體內發育成胚胎，直到發育成完整的個體後，才從母體產下，這種繁殖方式稱為胎生；有些動物的雌雄個體交配後，母體將受精卵產</w:t>
            </w:r>
            <w:r w:rsidRPr="004E49D7">
              <w:rPr>
                <w:rFonts w:eastAsia="標楷體"/>
                <w:color w:val="auto"/>
                <w:sz w:val="24"/>
                <w:szCs w:val="24"/>
              </w:rPr>
              <w:lastRenderedPageBreak/>
              <w:t>下，胚胎在卵（蛋）內發育成完整個體後才孵化出來，這種繁殖方式稱為卵生。</w:t>
            </w:r>
          </w:p>
          <w:p w14:paraId="2EB83EF9"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3-2</w:t>
            </w:r>
            <w:r w:rsidRPr="004E49D7">
              <w:rPr>
                <w:rFonts w:eastAsia="標楷體"/>
                <w:color w:val="auto"/>
                <w:sz w:val="24"/>
                <w:szCs w:val="24"/>
              </w:rPr>
              <w:t>】代代相傳</w:t>
            </w:r>
          </w:p>
          <w:p w14:paraId="6D54A02F"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教師引導學生觀察動物親子圖片，看看外形有何異同，例如母貓和小貓都有頭、軀幹、四肢等，身體都有斑紋，有的小貓身體的斑紋和母貓不同。</w:t>
            </w:r>
          </w:p>
          <w:p w14:paraId="6292211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讓學生觀察自己和家人、自己和同學的外形特徵有相似也有不同，例如眼皮（單眼皮、雙眼皮）、臉頰（有酒窩、無酒窩）、指頭長度（食指較無名指長、食指較無名指短）、美人尖（有美人尖、無美人尖）、耳垂（與臉頰分離、緊貼臉頰）、拇指（豎起時挺直、豎起時彎曲）等性狀。</w:t>
            </w:r>
          </w:p>
          <w:p w14:paraId="1B0C262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教師說明</w:t>
            </w:r>
            <w:r>
              <w:rPr>
                <w:rFonts w:eastAsia="標楷體"/>
                <w:color w:val="auto"/>
                <w:sz w:val="24"/>
                <w:szCs w:val="24"/>
              </w:rPr>
              <w:t>家</w:t>
            </w:r>
            <w:r w:rsidRPr="004E49D7">
              <w:rPr>
                <w:rFonts w:eastAsia="標楷體"/>
                <w:color w:val="auto"/>
                <w:sz w:val="24"/>
                <w:szCs w:val="24"/>
              </w:rPr>
              <w:t>人間有相似，也有不相同的特徵。</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C1F915C"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2185A4E"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B4D1AA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卵生、胎生幼體的成長圖片、動物繁殖行為的圖片或影片</w:t>
            </w:r>
          </w:p>
          <w:p w14:paraId="780575D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不同性狀特徵的圖</w:t>
            </w:r>
            <w:r w:rsidRPr="004E49D7">
              <w:rPr>
                <w:rFonts w:eastAsia="標楷體"/>
                <w:color w:val="auto"/>
                <w:sz w:val="24"/>
                <w:szCs w:val="24"/>
              </w:rPr>
              <w:lastRenderedPageBreak/>
              <w:t>片</w:t>
            </w:r>
          </w:p>
          <w:p w14:paraId="0486201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教學媒體</w:t>
            </w:r>
          </w:p>
          <w:p w14:paraId="288985FE"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3EE63C3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21A1B74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5400940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353ABE3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299FDAE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749DE672" w14:textId="4E1ABE08" w:rsidR="006D0E32" w:rsidRPr="004E49D7" w:rsidRDefault="004576D3" w:rsidP="00CD5C9C">
            <w:pPr>
              <w:pStyle w:val="Textbody"/>
              <w:snapToGrid w:val="0"/>
              <w:ind w:left="92" w:hanging="7"/>
              <w:rPr>
                <w:rFonts w:ascii="標楷體" w:eastAsia="標楷體" w:hAnsi="標楷體" w:cs="標楷體"/>
                <w:color w:val="auto"/>
                <w:sz w:val="24"/>
                <w:szCs w:val="24"/>
              </w:rPr>
            </w:pPr>
            <w:r>
              <w:rPr>
                <w:noProof/>
              </w:rPr>
              <w:drawing>
                <wp:anchor distT="0" distB="0" distL="114300" distR="114300" simplePos="0" relativeHeight="251667456" behindDoc="0" locked="0" layoutInCell="1" allowOverlap="1" wp14:anchorId="626F6B74" wp14:editId="72F9222D">
                  <wp:simplePos x="0" y="0"/>
                  <wp:positionH relativeFrom="margin">
                    <wp:posOffset>7620</wp:posOffset>
                  </wp:positionH>
                  <wp:positionV relativeFrom="paragraph">
                    <wp:posOffset>408940</wp:posOffset>
                  </wp:positionV>
                  <wp:extent cx="1371600" cy="2343150"/>
                  <wp:effectExtent l="0" t="0" r="0" b="0"/>
                  <wp:wrapNone/>
                  <wp:docPr id="5311256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sidRPr="004E49D7">
              <w:rPr>
                <w:rFonts w:eastAsia="標楷體"/>
                <w:color w:val="auto"/>
                <w:sz w:val="24"/>
                <w:szCs w:val="24"/>
              </w:rPr>
              <w:t>5.</w:t>
            </w:r>
            <w:r w:rsidR="00CD5C9C"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89EA064"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287C1BA2"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C3CE0A1" w14:textId="77777777" w:rsidR="00306A70" w:rsidRDefault="00CD5C9C">
            <w:pPr>
              <w:pStyle w:val="Textbody"/>
              <w:autoSpaceDE w:val="0"/>
              <w:snapToGrid w:val="0"/>
              <w:rPr>
                <w:color w:val="auto"/>
              </w:rPr>
            </w:pPr>
            <w:r>
              <w:rPr>
                <w:rFonts w:eastAsia="標楷體"/>
                <w:color w:val="auto"/>
                <w:sz w:val="24"/>
                <w:szCs w:val="24"/>
              </w:rPr>
              <w:t>【性別平等教育】</w:t>
            </w:r>
          </w:p>
          <w:p w14:paraId="068264F9"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w:t>
            </w:r>
            <w:r w:rsidRPr="004E49D7">
              <w:rPr>
                <w:rFonts w:eastAsia="標楷體"/>
                <w:color w:val="auto"/>
                <w:sz w:val="24"/>
                <w:szCs w:val="24"/>
              </w:rPr>
              <w:lastRenderedPageBreak/>
              <w:t>業的分工，不應受性別的限制。</w:t>
            </w:r>
          </w:p>
          <w:p w14:paraId="536847D3" w14:textId="77777777" w:rsidR="00306A70" w:rsidRDefault="00CD5C9C">
            <w:pPr>
              <w:pStyle w:val="Textbody"/>
              <w:autoSpaceDE w:val="0"/>
              <w:snapToGrid w:val="0"/>
              <w:rPr>
                <w:color w:val="auto"/>
              </w:rPr>
            </w:pPr>
            <w:r>
              <w:rPr>
                <w:rFonts w:eastAsia="標楷體"/>
                <w:color w:val="auto"/>
                <w:sz w:val="24"/>
                <w:szCs w:val="24"/>
              </w:rPr>
              <w:t>【人權教育】</w:t>
            </w:r>
          </w:p>
          <w:p w14:paraId="6298394D"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04DB1C0A" w14:textId="77777777" w:rsidR="00306A70" w:rsidRDefault="00CD5C9C">
            <w:pPr>
              <w:pStyle w:val="Textbody"/>
              <w:autoSpaceDE w:val="0"/>
              <w:snapToGrid w:val="0"/>
              <w:rPr>
                <w:color w:val="auto"/>
              </w:rPr>
            </w:pPr>
            <w:r>
              <w:rPr>
                <w:rFonts w:eastAsia="標楷體"/>
                <w:color w:val="auto"/>
                <w:sz w:val="24"/>
                <w:szCs w:val="24"/>
              </w:rPr>
              <w:t>【環境教育】</w:t>
            </w:r>
          </w:p>
          <w:p w14:paraId="64CF4FAC"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0030617D"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E2 </w:t>
            </w:r>
            <w:r w:rsidRPr="004E49D7">
              <w:rPr>
                <w:rFonts w:eastAsia="標楷體"/>
                <w:color w:val="auto"/>
                <w:sz w:val="24"/>
                <w:szCs w:val="24"/>
              </w:rPr>
              <w:t>覺知生物生命的美與價值，關懷動、植物的生命。</w:t>
            </w:r>
          </w:p>
          <w:p w14:paraId="5B18B061" w14:textId="77777777" w:rsidR="00306A70" w:rsidRDefault="00CD5C9C">
            <w:pPr>
              <w:pStyle w:val="Textbody"/>
              <w:autoSpaceDE w:val="0"/>
              <w:snapToGrid w:val="0"/>
              <w:rPr>
                <w:color w:val="auto"/>
              </w:rPr>
            </w:pPr>
            <w:r>
              <w:rPr>
                <w:rFonts w:eastAsia="標楷體"/>
                <w:color w:val="auto"/>
                <w:sz w:val="24"/>
                <w:szCs w:val="24"/>
              </w:rPr>
              <w:t>【科技教育】</w:t>
            </w:r>
          </w:p>
          <w:p w14:paraId="5D336D61"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18F7F8EF" w14:textId="77777777" w:rsidR="00306A70" w:rsidRDefault="00CD5C9C">
            <w:pPr>
              <w:pStyle w:val="Textbody"/>
              <w:autoSpaceDE w:val="0"/>
              <w:snapToGrid w:val="0"/>
              <w:rPr>
                <w:color w:val="auto"/>
              </w:rPr>
            </w:pPr>
            <w:r>
              <w:rPr>
                <w:rFonts w:eastAsia="標楷體"/>
                <w:color w:val="auto"/>
                <w:sz w:val="24"/>
                <w:szCs w:val="24"/>
              </w:rPr>
              <w:t>【品德教育】</w:t>
            </w:r>
          </w:p>
          <w:p w14:paraId="7C15A25E" w14:textId="77777777" w:rsidR="00306A70" w:rsidRDefault="00CD5C9C">
            <w:pPr>
              <w:pStyle w:val="Textbody"/>
              <w:autoSpaceDE w:val="0"/>
              <w:snapToGrid w:val="0"/>
              <w:rPr>
                <w:color w:val="auto"/>
              </w:rPr>
            </w:pPr>
            <w:r>
              <w:rPr>
                <w:rFonts w:eastAsia="標楷體"/>
                <w:color w:val="auto"/>
                <w:sz w:val="24"/>
                <w:szCs w:val="24"/>
              </w:rPr>
              <w:t>品</w:t>
            </w:r>
            <w:r>
              <w:rPr>
                <w:rFonts w:eastAsia="標楷體"/>
                <w:color w:val="auto"/>
                <w:sz w:val="24"/>
                <w:szCs w:val="24"/>
              </w:rPr>
              <w:t xml:space="preserve">EJU1 </w:t>
            </w:r>
            <w:r w:rsidRPr="004E49D7">
              <w:rPr>
                <w:rFonts w:eastAsia="標楷體"/>
                <w:color w:val="auto"/>
                <w:sz w:val="24"/>
                <w:szCs w:val="24"/>
              </w:rPr>
              <w:t>尊重生命。</w:t>
            </w:r>
          </w:p>
          <w:p w14:paraId="6502DD2B" w14:textId="77777777" w:rsidR="00306A70" w:rsidRDefault="00CD5C9C">
            <w:pPr>
              <w:pStyle w:val="Textbody"/>
              <w:autoSpaceDE w:val="0"/>
              <w:snapToGrid w:val="0"/>
              <w:rPr>
                <w:color w:val="auto"/>
              </w:rPr>
            </w:pPr>
            <w:r>
              <w:rPr>
                <w:rFonts w:eastAsia="標楷體"/>
                <w:color w:val="auto"/>
                <w:sz w:val="24"/>
                <w:szCs w:val="24"/>
              </w:rPr>
              <w:t>【法治教育】</w:t>
            </w:r>
          </w:p>
          <w:p w14:paraId="39EB9F8D"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w:t>
            </w:r>
            <w:r w:rsidRPr="004E49D7">
              <w:rPr>
                <w:rFonts w:eastAsia="標楷體"/>
                <w:color w:val="auto"/>
                <w:sz w:val="24"/>
                <w:szCs w:val="24"/>
              </w:rPr>
              <w:lastRenderedPageBreak/>
              <w:t>守之。</w:t>
            </w:r>
          </w:p>
          <w:p w14:paraId="1F54B167" w14:textId="77777777" w:rsidR="00306A70" w:rsidRDefault="00CD5C9C">
            <w:pPr>
              <w:pStyle w:val="Textbody"/>
              <w:autoSpaceDE w:val="0"/>
              <w:snapToGrid w:val="0"/>
              <w:rPr>
                <w:color w:val="auto"/>
              </w:rPr>
            </w:pPr>
            <w:r>
              <w:rPr>
                <w:rFonts w:eastAsia="標楷體"/>
                <w:color w:val="auto"/>
                <w:sz w:val="24"/>
                <w:szCs w:val="24"/>
              </w:rPr>
              <w:t>【資訊教育】</w:t>
            </w:r>
          </w:p>
          <w:p w14:paraId="0F267358"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5123AFE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61207FA5" w14:textId="77777777" w:rsidR="00306A70" w:rsidRDefault="00CD5C9C">
            <w:pPr>
              <w:pStyle w:val="Textbody"/>
              <w:autoSpaceDE w:val="0"/>
              <w:snapToGrid w:val="0"/>
              <w:rPr>
                <w:color w:val="auto"/>
              </w:rPr>
            </w:pPr>
            <w:r>
              <w:rPr>
                <w:rFonts w:eastAsia="標楷體"/>
                <w:color w:val="auto"/>
                <w:sz w:val="24"/>
                <w:szCs w:val="24"/>
              </w:rPr>
              <w:t>【閱讀素養教育】</w:t>
            </w:r>
          </w:p>
          <w:p w14:paraId="36CDBC67"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0DC17EA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5323BDB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1D318CB7"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10F018A8" w14:textId="77777777" w:rsidR="00306A70" w:rsidRDefault="00CD5C9C">
            <w:pPr>
              <w:pStyle w:val="Textbody"/>
              <w:autoSpaceDE w:val="0"/>
              <w:snapToGrid w:val="0"/>
              <w:rPr>
                <w:color w:val="auto"/>
              </w:rPr>
            </w:pPr>
            <w:r>
              <w:rPr>
                <w:rFonts w:eastAsia="標楷體"/>
                <w:color w:val="auto"/>
                <w:sz w:val="24"/>
                <w:szCs w:val="24"/>
              </w:rPr>
              <w:lastRenderedPageBreak/>
              <w:t>【戶外教育】</w:t>
            </w:r>
          </w:p>
          <w:p w14:paraId="65EEA624"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0F68AD5D"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3DCF8D0C"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5E62CB0B"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0F143BFE"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164E2E55"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5054290D" w14:textId="77777777" w:rsidR="006D0E32" w:rsidRPr="007E6285" w:rsidRDefault="00CD5C9C" w:rsidP="00CD5C9C">
            <w:pPr>
              <w:pStyle w:val="Textbody"/>
              <w:snapToGrid w:val="0"/>
              <w:ind w:hanging="7"/>
              <w:rPr>
                <w:color w:val="auto"/>
              </w:rPr>
            </w:pPr>
            <w:r w:rsidRPr="007E6285">
              <w:rPr>
                <w:rFonts w:eastAsia="標楷體"/>
                <w:color w:val="auto"/>
                <w:sz w:val="24"/>
                <w:szCs w:val="24"/>
              </w:rPr>
              <w:lastRenderedPageBreak/>
              <w:t>2.</w:t>
            </w:r>
            <w:r w:rsidRPr="007E6285">
              <w:rPr>
                <w:rFonts w:eastAsia="標楷體"/>
                <w:color w:val="auto"/>
                <w:sz w:val="24"/>
                <w:szCs w:val="24"/>
              </w:rPr>
              <w:t>協同節數：</w:t>
            </w:r>
          </w:p>
          <w:p w14:paraId="47B7BE13"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5276ABCB"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855AAC"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第五週</w:t>
            </w:r>
          </w:p>
          <w:p w14:paraId="7FF48545"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9/29-10/03</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A9B3F5"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w:t>
            </w:r>
            <w:r w:rsidRPr="004E49D7">
              <w:rPr>
                <w:rFonts w:ascii="Times New Roman" w:hAnsi="Times New Roman" w:cs="Times New Roman"/>
                <w:color w:val="auto"/>
              </w:rPr>
              <w:lastRenderedPageBreak/>
              <w:t>人的差異。</w:t>
            </w:r>
          </w:p>
          <w:p w14:paraId="23699CA4"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25AB02DE"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2C99B679"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1FF9FFCC" w14:textId="77777777" w:rsidR="00306A70" w:rsidRDefault="00CD5C9C">
            <w:pPr>
              <w:pStyle w:val="Default"/>
              <w:snapToGrid w:val="0"/>
              <w:rPr>
                <w:color w:val="auto"/>
              </w:rPr>
            </w:pPr>
            <w:r>
              <w:rPr>
                <w:rFonts w:ascii="Times New Roman" w:hAnsi="Times New Roman" w:cs="Times New Roman"/>
                <w:color w:val="auto"/>
              </w:rPr>
              <w:lastRenderedPageBreak/>
              <w:t xml:space="preserve">pa-Ⅲ-1 </w:t>
            </w:r>
            <w:r w:rsidRPr="004E49D7">
              <w:rPr>
                <w:rFonts w:ascii="Times New Roman" w:hAnsi="Times New Roman" w:cs="Times New Roman"/>
                <w:color w:val="auto"/>
              </w:rPr>
              <w:t>能分析比較、製作圖表、運用簡單數學等方法，整理已有的資訊或數據。</w:t>
            </w:r>
          </w:p>
          <w:p w14:paraId="54D705A8"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p w14:paraId="5800E1FC"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4EA663A" w14:textId="77777777" w:rsidR="00306A70" w:rsidRDefault="00CD5C9C">
            <w:pPr>
              <w:pStyle w:val="Textbody"/>
              <w:snapToGrid w:val="0"/>
              <w:rPr>
                <w:color w:val="auto"/>
              </w:rPr>
            </w:pPr>
            <w:r>
              <w:rPr>
                <w:rFonts w:eastAsia="標楷體"/>
                <w:color w:val="auto"/>
                <w:sz w:val="24"/>
                <w:szCs w:val="24"/>
              </w:rPr>
              <w:lastRenderedPageBreak/>
              <w:t xml:space="preserve">INd-Ⅲ-4 </w:t>
            </w:r>
            <w:r w:rsidRPr="004E49D7">
              <w:rPr>
                <w:rFonts w:eastAsia="標楷體"/>
                <w:color w:val="auto"/>
                <w:sz w:val="24"/>
                <w:szCs w:val="24"/>
              </w:rPr>
              <w:t>生物個體間的性狀具有差異性；子代與親代的性狀具有相似性和相異性。</w:t>
            </w:r>
          </w:p>
          <w:p w14:paraId="1F608535" w14:textId="77777777" w:rsidR="00306A70" w:rsidRDefault="00CD5C9C">
            <w:pPr>
              <w:pStyle w:val="Textbody"/>
              <w:snapToGrid w:val="0"/>
              <w:rPr>
                <w:color w:val="auto"/>
              </w:rPr>
            </w:pPr>
            <w:r>
              <w:rPr>
                <w:rFonts w:eastAsia="標楷體"/>
                <w:color w:val="auto"/>
                <w:sz w:val="24"/>
                <w:szCs w:val="24"/>
              </w:rPr>
              <w:t xml:space="preserve">INe-Ⅲ-11 </w:t>
            </w:r>
            <w:r w:rsidRPr="004E49D7">
              <w:rPr>
                <w:rFonts w:eastAsia="標楷體"/>
                <w:color w:val="auto"/>
                <w:sz w:val="24"/>
                <w:szCs w:val="24"/>
              </w:rPr>
              <w:t>動物有覓食、生殖、保護、訊</w:t>
            </w:r>
            <w:r w:rsidRPr="004E49D7">
              <w:rPr>
                <w:rFonts w:eastAsia="標楷體"/>
                <w:color w:val="auto"/>
                <w:sz w:val="24"/>
                <w:szCs w:val="24"/>
              </w:rPr>
              <w:lastRenderedPageBreak/>
              <w:t>息傳遞以及社會性的行為。</w:t>
            </w:r>
          </w:p>
          <w:p w14:paraId="54E2F654"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p w14:paraId="2210D793" w14:textId="77777777" w:rsidR="00306A70" w:rsidRDefault="00CD5C9C">
            <w:pPr>
              <w:pStyle w:val="Textbody"/>
              <w:snapToGrid w:val="0"/>
              <w:rPr>
                <w:color w:val="auto"/>
              </w:rPr>
            </w:pPr>
            <w:r>
              <w:rPr>
                <w:rFonts w:eastAsia="標楷體"/>
                <w:color w:val="auto"/>
                <w:sz w:val="24"/>
                <w:szCs w:val="24"/>
              </w:rPr>
              <w:t xml:space="preserve">INc-Ⅲ-1 </w:t>
            </w:r>
            <w:r w:rsidRPr="004E49D7">
              <w:rPr>
                <w:rFonts w:eastAsia="標楷體"/>
                <w:color w:val="auto"/>
                <w:sz w:val="24"/>
                <w:szCs w:val="24"/>
              </w:rPr>
              <w:t>生活及探究中常用的測量工具和方法。</w:t>
            </w:r>
          </w:p>
          <w:p w14:paraId="7B2ADAD2" w14:textId="77777777" w:rsidR="00306A70" w:rsidRDefault="00CD5C9C">
            <w:pPr>
              <w:pStyle w:val="Textbody"/>
              <w:snapToGrid w:val="0"/>
              <w:rPr>
                <w:color w:val="auto"/>
              </w:rPr>
            </w:pPr>
            <w:r>
              <w:rPr>
                <w:rFonts w:eastAsia="標楷體"/>
                <w:color w:val="auto"/>
                <w:sz w:val="24"/>
                <w:szCs w:val="24"/>
              </w:rPr>
              <w:t xml:space="preserve">INe-Ⅲ-6 </w:t>
            </w:r>
            <w:r w:rsidRPr="004E49D7">
              <w:rPr>
                <w:rFonts w:eastAsia="標楷體"/>
                <w:color w:val="auto"/>
                <w:sz w:val="24"/>
                <w:szCs w:val="24"/>
              </w:rPr>
              <w:t>聲音有大小、高低與音色等不同性質，生活中聲音有樂音與噪音之分，噪音可以防治。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619A1E0"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第一單元動物世界</w:t>
            </w:r>
          </w:p>
          <w:p w14:paraId="1063E452"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活動三動物如何延續生命</w:t>
            </w:r>
          </w:p>
          <w:p w14:paraId="633ADE60"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3-2</w:t>
            </w:r>
            <w:r w:rsidRPr="004E49D7">
              <w:rPr>
                <w:rFonts w:eastAsia="標楷體"/>
                <w:color w:val="auto"/>
                <w:sz w:val="24"/>
                <w:szCs w:val="24"/>
              </w:rPr>
              <w:t>】代代相傳</w:t>
            </w:r>
          </w:p>
          <w:p w14:paraId="6471F8BE"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教師引導學生回想各種動物行為，例如動物的覓食、適應環境、自我保護、繁殖、育幼及社會行為等。</w:t>
            </w:r>
          </w:p>
          <w:p w14:paraId="03607222"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237C4E">
              <w:rPr>
                <w:rFonts w:eastAsia="標楷體"/>
                <w:color w:val="auto"/>
                <w:sz w:val="24"/>
                <w:szCs w:val="24"/>
              </w:rPr>
              <w:t>任意選擇一種動物，了解牠的一種行為，進行探究活</w:t>
            </w:r>
            <w:r w:rsidRPr="00237C4E">
              <w:rPr>
                <w:rFonts w:eastAsia="標楷體"/>
                <w:color w:val="auto"/>
                <w:sz w:val="24"/>
                <w:szCs w:val="24"/>
              </w:rPr>
              <w:lastRenderedPageBreak/>
              <w:t>動</w:t>
            </w:r>
            <w:r w:rsidRPr="004E49D7">
              <w:rPr>
                <w:rFonts w:eastAsia="標楷體"/>
                <w:color w:val="auto"/>
                <w:sz w:val="24"/>
                <w:szCs w:val="24"/>
              </w:rPr>
              <w:t>，並請學生說明所觀察到的動物行為</w:t>
            </w:r>
            <w:r>
              <w:rPr>
                <w:rFonts w:eastAsia="標楷體"/>
                <w:color w:val="auto"/>
                <w:sz w:val="24"/>
                <w:szCs w:val="24"/>
              </w:rPr>
              <w:t>。</w:t>
            </w:r>
          </w:p>
          <w:p w14:paraId="2607456A" w14:textId="77777777" w:rsidR="006D0E32" w:rsidRPr="00237C4E"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進行「</w:t>
            </w:r>
            <w:r w:rsidRPr="00F97730">
              <w:rPr>
                <w:rFonts w:eastAsia="標楷體"/>
                <w:color w:val="auto"/>
                <w:sz w:val="24"/>
                <w:szCs w:val="24"/>
              </w:rPr>
              <w:t>鬥魚的領域行為</w:t>
            </w:r>
            <w:r>
              <w:rPr>
                <w:rFonts w:eastAsia="標楷體"/>
                <w:color w:val="auto"/>
                <w:sz w:val="24"/>
                <w:szCs w:val="24"/>
              </w:rPr>
              <w:t>」探究活動，觀察</w:t>
            </w:r>
            <w:r w:rsidRPr="00237C4E">
              <w:rPr>
                <w:rFonts w:eastAsia="標楷體"/>
                <w:color w:val="auto"/>
                <w:sz w:val="24"/>
                <w:szCs w:val="24"/>
              </w:rPr>
              <w:t>鬥魚看</w:t>
            </w:r>
          </w:p>
          <w:p w14:paraId="7FFEBCC9" w14:textId="77777777" w:rsidR="006D0E32" w:rsidRDefault="00CD5C9C" w:rsidP="00CD5C9C">
            <w:pPr>
              <w:pStyle w:val="Textbody"/>
              <w:snapToGrid w:val="0"/>
              <w:rPr>
                <w:rFonts w:ascii="標楷體" w:eastAsia="標楷體" w:hAnsi="標楷體" w:cs="標楷體"/>
                <w:color w:val="auto"/>
                <w:sz w:val="24"/>
                <w:szCs w:val="24"/>
              </w:rPr>
            </w:pPr>
            <w:r w:rsidRPr="00237C4E">
              <w:rPr>
                <w:rFonts w:eastAsia="標楷體"/>
                <w:color w:val="auto"/>
                <w:sz w:val="24"/>
                <w:szCs w:val="24"/>
              </w:rPr>
              <w:t>見鏡中自己影像後的情形</w:t>
            </w:r>
            <w:r>
              <w:rPr>
                <w:rFonts w:eastAsia="標楷體"/>
                <w:color w:val="auto"/>
                <w:sz w:val="24"/>
                <w:szCs w:val="24"/>
              </w:rPr>
              <w:t>。</w:t>
            </w:r>
          </w:p>
          <w:p w14:paraId="6A9D5D95"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教師說明</w:t>
            </w:r>
            <w:r w:rsidRPr="00237C4E">
              <w:rPr>
                <w:rFonts w:eastAsia="標楷體"/>
                <w:color w:val="auto"/>
                <w:sz w:val="24"/>
                <w:szCs w:val="24"/>
              </w:rPr>
              <w:t>鬥魚具有領域性，在看到另一尾鬥魚時會鼓起鰓、張開鰭來威嚇對方</w:t>
            </w:r>
            <w:r>
              <w:rPr>
                <w:rFonts w:eastAsia="標楷體"/>
                <w:color w:val="auto"/>
                <w:sz w:val="24"/>
                <w:szCs w:val="24"/>
              </w:rPr>
              <w:t>。</w:t>
            </w:r>
          </w:p>
          <w:p w14:paraId="321C12FE"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【科學閱讀】從鳥喙發現的祕密</w:t>
            </w:r>
          </w:p>
          <w:p w14:paraId="7A116965"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sidRPr="00E120E3">
              <w:rPr>
                <w:rFonts w:eastAsia="標楷體"/>
                <w:color w:val="auto"/>
                <w:sz w:val="24"/>
                <w:szCs w:val="24"/>
              </w:rPr>
              <w:t>介紹達爾文在加拉巴哥群島發現許多相同種類的鳥，在不同的島嶼卻有長短、粗細、寬扁等不同形狀的嘴喙。引導學生思考鳥類嘴喙形狀與吃的食物類型的關係，並進一步了解動物的外形特徵會受到環境的篩選，具有可以適應環境特徵的動物才能生存。</w:t>
            </w:r>
          </w:p>
          <w:p w14:paraId="090540B4"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第二單元探索聲光世界</w:t>
            </w:r>
          </w:p>
          <w:p w14:paraId="298FFA5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活動一樂音與噪音有什麼不同</w:t>
            </w:r>
          </w:p>
          <w:p w14:paraId="13843B0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1-1</w:t>
            </w:r>
            <w:r w:rsidRPr="004E49D7">
              <w:rPr>
                <w:rFonts w:eastAsia="標楷體"/>
                <w:color w:val="auto"/>
                <w:sz w:val="24"/>
                <w:szCs w:val="24"/>
              </w:rPr>
              <w:t>】樂音與噪音</w:t>
            </w:r>
          </w:p>
          <w:p w14:paraId="52D9E17F"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教師引導學生分享生活中讓人愉悅的聲音，並說出生活中讓人感覺不舒服的聲音，例如讓人感覺愉悅的聲音有音樂、鳥叫、夜晚蟲</w:t>
            </w:r>
            <w:r w:rsidRPr="004E49D7">
              <w:rPr>
                <w:rFonts w:eastAsia="標楷體"/>
                <w:color w:val="auto"/>
                <w:sz w:val="24"/>
                <w:szCs w:val="24"/>
              </w:rPr>
              <w:lastRenderedPageBreak/>
              <w:t>鳴、蛙叫等；讓人感覺不舒服的聲音有裝修、工地的聲音、太大的廣播聲、尖叫聲、移動桌椅的聲音等。</w:t>
            </w:r>
          </w:p>
          <w:p w14:paraId="0BACB070"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1A4EF9">
              <w:rPr>
                <w:rFonts w:eastAsia="標楷體"/>
                <w:color w:val="auto"/>
                <w:sz w:val="24"/>
                <w:szCs w:val="24"/>
              </w:rPr>
              <w:t>教師可以視教學時間，適時補充不同的聲音讓學生實際聽聽，再讓學生說一說這些聲音是樂音還是噪音。</w:t>
            </w:r>
          </w:p>
          <w:p w14:paraId="7AF9705B"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教師說明音量的定義，聲音的大小稱為音量，</w:t>
            </w:r>
            <w:r w:rsidRPr="001A4EF9">
              <w:rPr>
                <w:rFonts w:eastAsia="標楷體"/>
                <w:color w:val="auto"/>
                <w:sz w:val="24"/>
                <w:szCs w:val="24"/>
              </w:rPr>
              <w:t>音量太大或嘈雜刺耳的聲音會傷害人的耳膜，干擾人的情緒，這類的聲音稱為噪音。</w:t>
            </w:r>
          </w:p>
          <w:p w14:paraId="4E5851B0"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教師說明測量音量的儀器稱為分貝計，音量單位是分貝</w:t>
            </w:r>
            <w:r>
              <w:rPr>
                <w:rFonts w:eastAsia="標楷體"/>
                <w:color w:val="auto"/>
                <w:sz w:val="24"/>
                <w:szCs w:val="24"/>
              </w:rPr>
              <w:t>，</w:t>
            </w:r>
            <w:r w:rsidRPr="00601F1E">
              <w:rPr>
                <w:rFonts w:eastAsia="標楷體"/>
                <w:color w:val="auto"/>
                <w:sz w:val="24"/>
                <w:szCs w:val="24"/>
              </w:rPr>
              <w:t>教師可利用課本圖片介紹常見的分貝計。</w:t>
            </w:r>
          </w:p>
          <w:p w14:paraId="2D42A5E1" w14:textId="77777777" w:rsidR="006D0E32" w:rsidRPr="00601F1E"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教師說明分貝數越高音量越大，而當分貝數超過音量管制標準時就是噪音。</w:t>
            </w:r>
          </w:p>
          <w:p w14:paraId="70E2738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教師引導學生討論能改善或降低噪音的方式，例如戶外太嘈雜時，可以暫時關閉窗戶</w:t>
            </w:r>
            <w:r>
              <w:rPr>
                <w:rFonts w:eastAsia="標楷體"/>
                <w:color w:val="auto"/>
                <w:sz w:val="24"/>
                <w:szCs w:val="24"/>
              </w:rPr>
              <w:t>；</w:t>
            </w:r>
            <w:r w:rsidRPr="007E10B3">
              <w:rPr>
                <w:rFonts w:eastAsia="標楷體"/>
                <w:color w:val="auto"/>
                <w:sz w:val="24"/>
                <w:szCs w:val="24"/>
              </w:rPr>
              <w:t>移動桌椅發出聲音時，可以包覆桌腳與椅腳、搬起來移動再輕放等方法降低音量。</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A76736F"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D373320"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9B14F9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鬥魚</w:t>
            </w:r>
          </w:p>
          <w:p w14:paraId="2247C64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水族箱</w:t>
            </w:r>
          </w:p>
          <w:p w14:paraId="368D501B"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鏡子</w:t>
            </w:r>
          </w:p>
          <w:p w14:paraId="6646E0E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分貝計</w:t>
            </w:r>
          </w:p>
          <w:p w14:paraId="482E76C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不同的聲音</w:t>
            </w:r>
          </w:p>
          <w:p w14:paraId="3990667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教學媒體</w:t>
            </w:r>
          </w:p>
          <w:p w14:paraId="73B8EFAC"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18CF9C03"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6FA0E2B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lastRenderedPageBreak/>
              <w:t>1.</w:t>
            </w:r>
            <w:r w:rsidRPr="004E49D7">
              <w:rPr>
                <w:rFonts w:eastAsia="標楷體"/>
                <w:color w:val="auto"/>
                <w:sz w:val="24"/>
                <w:szCs w:val="24"/>
              </w:rPr>
              <w:t>重述重點</w:t>
            </w:r>
          </w:p>
          <w:p w14:paraId="0A27BA6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3127464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4ABF0BF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1E3B199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C507570"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15B63882"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0AA29F82"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BCDEE42" w14:textId="77777777" w:rsidR="00306A70" w:rsidRDefault="00CD5C9C">
            <w:pPr>
              <w:pStyle w:val="Textbody"/>
              <w:autoSpaceDE w:val="0"/>
              <w:snapToGrid w:val="0"/>
              <w:rPr>
                <w:color w:val="auto"/>
              </w:rPr>
            </w:pPr>
            <w:r>
              <w:rPr>
                <w:rFonts w:eastAsia="標楷體"/>
                <w:color w:val="auto"/>
                <w:sz w:val="24"/>
                <w:szCs w:val="24"/>
              </w:rPr>
              <w:t>【性別平等教育】</w:t>
            </w:r>
          </w:p>
          <w:p w14:paraId="463A1E03"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3E9E303B" w14:textId="77777777" w:rsidR="00306A70" w:rsidRDefault="00CD5C9C">
            <w:pPr>
              <w:pStyle w:val="Textbody"/>
              <w:autoSpaceDE w:val="0"/>
              <w:snapToGrid w:val="0"/>
              <w:rPr>
                <w:color w:val="auto"/>
              </w:rPr>
            </w:pPr>
            <w:r>
              <w:rPr>
                <w:rFonts w:eastAsia="標楷體"/>
                <w:color w:val="auto"/>
                <w:sz w:val="24"/>
                <w:szCs w:val="24"/>
              </w:rPr>
              <w:lastRenderedPageBreak/>
              <w:t>【人權教育】</w:t>
            </w:r>
          </w:p>
          <w:p w14:paraId="55AD2ACA"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6F4F5BAD" w14:textId="77777777" w:rsidR="00306A70" w:rsidRDefault="00CD5C9C">
            <w:pPr>
              <w:pStyle w:val="Textbody"/>
              <w:autoSpaceDE w:val="0"/>
              <w:snapToGrid w:val="0"/>
              <w:rPr>
                <w:color w:val="auto"/>
              </w:rPr>
            </w:pPr>
            <w:r>
              <w:rPr>
                <w:rFonts w:eastAsia="標楷體"/>
                <w:color w:val="auto"/>
                <w:sz w:val="24"/>
                <w:szCs w:val="24"/>
              </w:rPr>
              <w:t>【環境教育】</w:t>
            </w:r>
          </w:p>
          <w:p w14:paraId="527CE2F3"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1C1B5BB9"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E2 </w:t>
            </w:r>
            <w:r w:rsidRPr="004E49D7">
              <w:rPr>
                <w:rFonts w:eastAsia="標楷體"/>
                <w:color w:val="auto"/>
                <w:sz w:val="24"/>
                <w:szCs w:val="24"/>
              </w:rPr>
              <w:t>覺知生物生命的美與價值，關懷動、植物的生命。</w:t>
            </w:r>
          </w:p>
          <w:p w14:paraId="609A7AB5" w14:textId="77777777" w:rsidR="00306A70" w:rsidRDefault="00CD5C9C">
            <w:pPr>
              <w:pStyle w:val="Textbody"/>
              <w:autoSpaceDE w:val="0"/>
              <w:snapToGrid w:val="0"/>
              <w:rPr>
                <w:color w:val="auto"/>
              </w:rPr>
            </w:pPr>
            <w:r>
              <w:rPr>
                <w:rFonts w:eastAsia="標楷體"/>
                <w:color w:val="auto"/>
                <w:sz w:val="24"/>
                <w:szCs w:val="24"/>
              </w:rPr>
              <w:t>【科技教育】</w:t>
            </w:r>
          </w:p>
          <w:p w14:paraId="21625BEE"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556D7BB2"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E4 </w:t>
            </w:r>
            <w:r w:rsidRPr="004E49D7">
              <w:rPr>
                <w:rFonts w:eastAsia="標楷體"/>
                <w:color w:val="auto"/>
                <w:sz w:val="24"/>
                <w:szCs w:val="24"/>
              </w:rPr>
              <w:t>體會動手實作的樂趣，並養成正向的科技態度。</w:t>
            </w:r>
          </w:p>
          <w:p w14:paraId="642F4B61"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E5 </w:t>
            </w:r>
            <w:r w:rsidRPr="004E49D7">
              <w:rPr>
                <w:rFonts w:eastAsia="標楷體"/>
                <w:color w:val="auto"/>
                <w:sz w:val="24"/>
                <w:szCs w:val="24"/>
              </w:rPr>
              <w:t>繪製簡單草圖以呈現設計構想。</w:t>
            </w:r>
          </w:p>
          <w:p w14:paraId="056BC1C7" w14:textId="77777777" w:rsidR="00306A70" w:rsidRDefault="00CD5C9C">
            <w:pPr>
              <w:pStyle w:val="Textbody"/>
              <w:autoSpaceDE w:val="0"/>
              <w:snapToGrid w:val="0"/>
              <w:rPr>
                <w:color w:val="auto"/>
              </w:rPr>
            </w:pPr>
            <w:r>
              <w:rPr>
                <w:rFonts w:eastAsia="標楷體"/>
                <w:color w:val="auto"/>
                <w:sz w:val="24"/>
                <w:szCs w:val="24"/>
              </w:rPr>
              <w:lastRenderedPageBreak/>
              <w:t>科</w:t>
            </w:r>
            <w:r>
              <w:rPr>
                <w:rFonts w:eastAsia="標楷體"/>
                <w:color w:val="auto"/>
                <w:sz w:val="24"/>
                <w:szCs w:val="24"/>
              </w:rPr>
              <w:t xml:space="preserve">E9 </w:t>
            </w:r>
            <w:r w:rsidRPr="004E49D7">
              <w:rPr>
                <w:rFonts w:eastAsia="標楷體"/>
                <w:color w:val="auto"/>
                <w:sz w:val="24"/>
                <w:szCs w:val="24"/>
              </w:rPr>
              <w:t>具備與他人團隊合作的能力。</w:t>
            </w:r>
          </w:p>
          <w:p w14:paraId="11F5943C" w14:textId="77777777" w:rsidR="00306A70" w:rsidRDefault="00CD5C9C">
            <w:pPr>
              <w:pStyle w:val="Textbody"/>
              <w:autoSpaceDE w:val="0"/>
              <w:snapToGrid w:val="0"/>
              <w:rPr>
                <w:color w:val="auto"/>
              </w:rPr>
            </w:pPr>
            <w:r>
              <w:rPr>
                <w:rFonts w:eastAsia="標楷體"/>
                <w:color w:val="auto"/>
                <w:sz w:val="24"/>
                <w:szCs w:val="24"/>
              </w:rPr>
              <w:t>【品德教育】</w:t>
            </w:r>
          </w:p>
          <w:p w14:paraId="15448A55" w14:textId="77777777" w:rsidR="00306A70" w:rsidRDefault="00CD5C9C">
            <w:pPr>
              <w:pStyle w:val="Textbody"/>
              <w:autoSpaceDE w:val="0"/>
              <w:snapToGrid w:val="0"/>
              <w:rPr>
                <w:color w:val="auto"/>
              </w:rPr>
            </w:pPr>
            <w:r>
              <w:rPr>
                <w:rFonts w:eastAsia="標楷體"/>
                <w:color w:val="auto"/>
                <w:sz w:val="24"/>
                <w:szCs w:val="24"/>
              </w:rPr>
              <w:t>品</w:t>
            </w:r>
            <w:r>
              <w:rPr>
                <w:rFonts w:eastAsia="標楷體"/>
                <w:color w:val="auto"/>
                <w:sz w:val="24"/>
                <w:szCs w:val="24"/>
              </w:rPr>
              <w:t xml:space="preserve">EJU1 </w:t>
            </w:r>
            <w:r w:rsidRPr="004E49D7">
              <w:rPr>
                <w:rFonts w:eastAsia="標楷體"/>
                <w:color w:val="auto"/>
                <w:sz w:val="24"/>
                <w:szCs w:val="24"/>
              </w:rPr>
              <w:t>尊重生命。</w:t>
            </w:r>
          </w:p>
          <w:p w14:paraId="017B8BC4" w14:textId="77777777" w:rsidR="00306A70" w:rsidRDefault="00CD5C9C">
            <w:pPr>
              <w:pStyle w:val="Textbody"/>
              <w:autoSpaceDE w:val="0"/>
              <w:snapToGrid w:val="0"/>
              <w:rPr>
                <w:color w:val="auto"/>
              </w:rPr>
            </w:pPr>
            <w:r>
              <w:rPr>
                <w:rFonts w:eastAsia="標楷體"/>
                <w:color w:val="auto"/>
                <w:sz w:val="24"/>
                <w:szCs w:val="24"/>
              </w:rPr>
              <w:t>【法治教育】</w:t>
            </w:r>
          </w:p>
          <w:p w14:paraId="7BAD8A1C"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4B983EF2" w14:textId="77777777" w:rsidR="00306A70" w:rsidRDefault="00CD5C9C">
            <w:pPr>
              <w:pStyle w:val="Textbody"/>
              <w:autoSpaceDE w:val="0"/>
              <w:snapToGrid w:val="0"/>
              <w:rPr>
                <w:color w:val="auto"/>
              </w:rPr>
            </w:pPr>
            <w:r>
              <w:rPr>
                <w:rFonts w:eastAsia="標楷體"/>
                <w:color w:val="auto"/>
                <w:sz w:val="24"/>
                <w:szCs w:val="24"/>
              </w:rPr>
              <w:t>【生命教育】</w:t>
            </w:r>
          </w:p>
          <w:p w14:paraId="2AB3A926" w14:textId="77777777" w:rsidR="00306A70" w:rsidRDefault="00CD5C9C">
            <w:pPr>
              <w:pStyle w:val="Textbody"/>
              <w:autoSpaceDE w:val="0"/>
              <w:snapToGrid w:val="0"/>
              <w:rPr>
                <w:color w:val="auto"/>
              </w:rPr>
            </w:pPr>
            <w:r>
              <w:rPr>
                <w:rFonts w:eastAsia="標楷體"/>
                <w:color w:val="auto"/>
                <w:sz w:val="24"/>
                <w:szCs w:val="24"/>
              </w:rPr>
              <w:t>生</w:t>
            </w:r>
            <w:r>
              <w:rPr>
                <w:rFonts w:eastAsia="標楷體"/>
                <w:color w:val="auto"/>
                <w:sz w:val="24"/>
                <w:szCs w:val="24"/>
              </w:rPr>
              <w:t xml:space="preserve">E6 </w:t>
            </w:r>
            <w:r w:rsidRPr="004E49D7">
              <w:rPr>
                <w:rFonts w:eastAsia="標楷體"/>
                <w:color w:val="auto"/>
                <w:sz w:val="24"/>
                <w:szCs w:val="24"/>
              </w:rPr>
              <w:t>從日常生活中培養道德感以及美感，練習做出道德判斷以及審美判斷，分辨事實和價值的不同。</w:t>
            </w:r>
          </w:p>
          <w:p w14:paraId="496CEB79" w14:textId="77777777" w:rsidR="00306A70" w:rsidRDefault="00CD5C9C">
            <w:pPr>
              <w:pStyle w:val="Textbody"/>
              <w:autoSpaceDE w:val="0"/>
              <w:snapToGrid w:val="0"/>
              <w:rPr>
                <w:color w:val="auto"/>
              </w:rPr>
            </w:pPr>
            <w:r>
              <w:rPr>
                <w:rFonts w:eastAsia="標楷體"/>
                <w:color w:val="auto"/>
                <w:sz w:val="24"/>
                <w:szCs w:val="24"/>
              </w:rPr>
              <w:t>【法治教育】</w:t>
            </w:r>
          </w:p>
          <w:p w14:paraId="72926489"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7527C4F7" w14:textId="77777777" w:rsidR="00306A70" w:rsidRDefault="00CD5C9C">
            <w:pPr>
              <w:pStyle w:val="Textbody"/>
              <w:autoSpaceDE w:val="0"/>
              <w:snapToGrid w:val="0"/>
              <w:rPr>
                <w:color w:val="auto"/>
              </w:rPr>
            </w:pPr>
            <w:r>
              <w:rPr>
                <w:rFonts w:eastAsia="標楷體"/>
                <w:color w:val="auto"/>
                <w:sz w:val="24"/>
                <w:szCs w:val="24"/>
              </w:rPr>
              <w:t>【資訊教育】</w:t>
            </w:r>
          </w:p>
          <w:p w14:paraId="11BC38D6"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7CDD1C04"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w:t>
            </w:r>
            <w:r w:rsidRPr="004E49D7">
              <w:rPr>
                <w:rFonts w:eastAsia="標楷體"/>
                <w:color w:val="auto"/>
                <w:sz w:val="24"/>
                <w:szCs w:val="24"/>
              </w:rPr>
              <w:lastRenderedPageBreak/>
              <w:t>習慣與態度。</w:t>
            </w:r>
          </w:p>
          <w:p w14:paraId="4988C116" w14:textId="77777777" w:rsidR="00306A70" w:rsidRDefault="00CD5C9C">
            <w:pPr>
              <w:pStyle w:val="Textbody"/>
              <w:autoSpaceDE w:val="0"/>
              <w:snapToGrid w:val="0"/>
              <w:rPr>
                <w:color w:val="auto"/>
              </w:rPr>
            </w:pPr>
            <w:r>
              <w:rPr>
                <w:rFonts w:eastAsia="標楷體"/>
                <w:color w:val="auto"/>
                <w:sz w:val="24"/>
                <w:szCs w:val="24"/>
              </w:rPr>
              <w:t>【安全教育】</w:t>
            </w:r>
          </w:p>
          <w:p w14:paraId="1E6437BF"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05BB4A32"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7D1A0F4A" w14:textId="77777777" w:rsidR="00306A70" w:rsidRDefault="00CD5C9C">
            <w:pPr>
              <w:pStyle w:val="Textbody"/>
              <w:autoSpaceDE w:val="0"/>
              <w:snapToGrid w:val="0"/>
              <w:rPr>
                <w:color w:val="auto"/>
              </w:rPr>
            </w:pPr>
            <w:r>
              <w:rPr>
                <w:rFonts w:eastAsia="標楷體"/>
                <w:color w:val="auto"/>
                <w:sz w:val="24"/>
                <w:szCs w:val="24"/>
              </w:rPr>
              <w:t>【生涯規劃教育】</w:t>
            </w:r>
          </w:p>
          <w:p w14:paraId="6BC993C0"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2F360EFB" w14:textId="77777777" w:rsidR="00306A70" w:rsidRDefault="00CD5C9C">
            <w:pPr>
              <w:pStyle w:val="Textbody"/>
              <w:autoSpaceDE w:val="0"/>
              <w:snapToGrid w:val="0"/>
              <w:rPr>
                <w:color w:val="auto"/>
              </w:rPr>
            </w:pPr>
            <w:r>
              <w:rPr>
                <w:rFonts w:eastAsia="標楷體"/>
                <w:color w:val="auto"/>
                <w:sz w:val="24"/>
                <w:szCs w:val="24"/>
              </w:rPr>
              <w:t>【閱讀素養教育】</w:t>
            </w:r>
          </w:p>
          <w:p w14:paraId="47E9921E"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6697680E"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597FD52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1820FA82" w14:textId="77777777" w:rsidR="00306A70" w:rsidRDefault="00CD5C9C">
            <w:pPr>
              <w:pStyle w:val="Textbody"/>
              <w:autoSpaceDE w:val="0"/>
              <w:snapToGrid w:val="0"/>
              <w:rPr>
                <w:color w:val="auto"/>
              </w:rPr>
            </w:pPr>
            <w:r>
              <w:rPr>
                <w:rFonts w:eastAsia="標楷體"/>
                <w:color w:val="auto"/>
                <w:sz w:val="24"/>
                <w:szCs w:val="24"/>
              </w:rPr>
              <w:lastRenderedPageBreak/>
              <w:t>閱</w:t>
            </w:r>
            <w:r>
              <w:rPr>
                <w:rFonts w:eastAsia="標楷體"/>
                <w:color w:val="auto"/>
                <w:sz w:val="24"/>
                <w:szCs w:val="24"/>
              </w:rPr>
              <w:t xml:space="preserve">E12 </w:t>
            </w:r>
            <w:r w:rsidRPr="004E49D7">
              <w:rPr>
                <w:rFonts w:eastAsia="標楷體"/>
                <w:color w:val="auto"/>
                <w:sz w:val="24"/>
                <w:szCs w:val="24"/>
              </w:rPr>
              <w:t>培養喜愛閱讀的態度。</w:t>
            </w:r>
          </w:p>
          <w:p w14:paraId="44370FB0" w14:textId="77777777" w:rsidR="00306A70" w:rsidRDefault="00CD5C9C">
            <w:pPr>
              <w:pStyle w:val="Textbody"/>
              <w:autoSpaceDE w:val="0"/>
              <w:snapToGrid w:val="0"/>
              <w:rPr>
                <w:color w:val="auto"/>
              </w:rPr>
            </w:pPr>
            <w:r>
              <w:rPr>
                <w:rFonts w:eastAsia="標楷體"/>
                <w:color w:val="auto"/>
                <w:sz w:val="24"/>
                <w:szCs w:val="24"/>
              </w:rPr>
              <w:t>【戶外教育】</w:t>
            </w:r>
          </w:p>
          <w:p w14:paraId="0F61B133"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31D7B856"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3BC787AB"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70AC8F73"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270810EF"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7B7E78DD"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3DEFA089"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2CEE7120"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15A2ACF"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A97C6A"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第六週</w:t>
            </w:r>
          </w:p>
          <w:p w14:paraId="5A16B70A"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10/06-10/10</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8CDE1"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w:t>
            </w:r>
            <w:r w:rsidRPr="004E49D7">
              <w:rPr>
                <w:rFonts w:ascii="Times New Roman" w:hAnsi="Times New Roman" w:cs="Times New Roman"/>
                <w:color w:val="auto"/>
              </w:rPr>
              <w:lastRenderedPageBreak/>
              <w:t>依據已知的科學知識科學方法想像可能發生的事情，以察覺不同的方法，也常能做出不同的成品。</w:t>
            </w:r>
          </w:p>
          <w:p w14:paraId="197F0303"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38A34E80"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6C07581E" w14:textId="77777777" w:rsidR="00306A70" w:rsidRDefault="00CD5C9C">
            <w:pPr>
              <w:pStyle w:val="Default"/>
              <w:snapToGrid w:val="0"/>
              <w:rPr>
                <w:color w:val="auto"/>
              </w:rPr>
            </w:pPr>
            <w:r>
              <w:rPr>
                <w:rFonts w:ascii="Times New Roman" w:hAnsi="Times New Roman" w:cs="Times New Roman"/>
                <w:color w:val="auto"/>
              </w:rPr>
              <w:t xml:space="preserve">po-Ⅲ-2 </w:t>
            </w:r>
            <w:r w:rsidRPr="004E49D7">
              <w:rPr>
                <w:rFonts w:ascii="Times New Roman" w:hAnsi="Times New Roman" w:cs="Times New Roman"/>
                <w:color w:val="auto"/>
              </w:rPr>
              <w:t>能初步辨別適合科</w:t>
            </w:r>
            <w:r w:rsidRPr="004E49D7">
              <w:rPr>
                <w:rFonts w:ascii="Times New Roman" w:hAnsi="Times New Roman" w:cs="Times New Roman"/>
                <w:color w:val="auto"/>
              </w:rPr>
              <w:lastRenderedPageBreak/>
              <w:t>學探究的問題，並能依據觀察、蒐集資料、閱讀、思考、討論等，提出適宜探究之問題。</w:t>
            </w:r>
          </w:p>
          <w:p w14:paraId="70CC6C02" w14:textId="77777777" w:rsidR="00306A70" w:rsidRDefault="00CD5C9C">
            <w:pPr>
              <w:pStyle w:val="Default"/>
              <w:snapToGrid w:val="0"/>
              <w:rPr>
                <w:color w:val="auto"/>
              </w:rPr>
            </w:pPr>
            <w:r>
              <w:rPr>
                <w:rFonts w:ascii="Times New Roman" w:hAnsi="Times New Roman" w:cs="Times New Roman"/>
                <w:color w:val="auto"/>
              </w:rPr>
              <w:t xml:space="preserve">pe-Ⅲ-1 </w:t>
            </w:r>
            <w:r w:rsidRPr="004E49D7">
              <w:rPr>
                <w:rFonts w:ascii="Times New Roman" w:hAnsi="Times New Roman" w:cs="Times New Roman"/>
                <w:color w:val="auto"/>
              </w:rPr>
              <w:t>能了解自變項、應變項並預測改變時可能的影響和進行適當次數測試的意義。在教師或教科書的指導或說明下，能了解探究的計畫，並進而能根據問題的特性、資源</w:t>
            </w:r>
            <w:r w:rsidRPr="004E49D7">
              <w:rPr>
                <w:rFonts w:ascii="Times New Roman" w:hAnsi="Times New Roman" w:cs="Times New Roman"/>
                <w:color w:val="auto"/>
              </w:rPr>
              <w:t>(</w:t>
            </w:r>
            <w:r w:rsidRPr="004E49D7">
              <w:rPr>
                <w:rFonts w:ascii="Times New Roman" w:hAnsi="Times New Roman" w:cs="Times New Roman"/>
                <w:color w:val="auto"/>
              </w:rPr>
              <w:t>設備等</w:t>
            </w:r>
            <w:r w:rsidRPr="004E49D7">
              <w:rPr>
                <w:rFonts w:ascii="Times New Roman" w:hAnsi="Times New Roman" w:cs="Times New Roman"/>
                <w:color w:val="auto"/>
              </w:rPr>
              <w:t>)</w:t>
            </w:r>
            <w:r w:rsidRPr="004E49D7">
              <w:rPr>
                <w:rFonts w:ascii="Times New Roman" w:hAnsi="Times New Roman" w:cs="Times New Roman"/>
                <w:color w:val="auto"/>
              </w:rPr>
              <w:t>的有無等因素，規劃簡單的探究活動。</w:t>
            </w:r>
          </w:p>
          <w:p w14:paraId="6D588554"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w:t>
            </w:r>
            <w:r w:rsidRPr="004E49D7">
              <w:rPr>
                <w:rFonts w:ascii="Times New Roman" w:hAnsi="Times New Roman" w:cs="Times New Roman"/>
                <w:color w:val="auto"/>
              </w:rPr>
              <w:lastRenderedPageBreak/>
              <w:t>行客觀的質性觀察或數值量測並詳實記錄。</w:t>
            </w:r>
          </w:p>
          <w:p w14:paraId="77FFEA6A"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2FD0CAF0" w14:textId="77777777" w:rsidR="00306A70" w:rsidRDefault="00CD5C9C">
            <w:pPr>
              <w:pStyle w:val="Default"/>
              <w:snapToGrid w:val="0"/>
              <w:rPr>
                <w:color w:val="auto"/>
              </w:rPr>
            </w:pPr>
            <w:r>
              <w:rPr>
                <w:rFonts w:ascii="Times New Roman" w:hAnsi="Times New Roman" w:cs="Times New Roman"/>
                <w:color w:val="auto"/>
              </w:rPr>
              <w:t xml:space="preserve">pc-Ⅲ-1 </w:t>
            </w:r>
            <w:r w:rsidRPr="004E49D7">
              <w:rPr>
                <w:rFonts w:ascii="Times New Roman" w:hAnsi="Times New Roman" w:cs="Times New Roman"/>
                <w:color w:val="auto"/>
              </w:rPr>
              <w:t>能理解同學報告，提出合理的疑問或意見。並能對「所訂定的問題」、「探究方法」、「獲得之證據」及「探究之發現」等之間的符應情形，進行檢核並提出優點和弱點。</w:t>
            </w:r>
          </w:p>
          <w:p w14:paraId="78061859"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w:t>
            </w:r>
            <w:r w:rsidRPr="004E49D7">
              <w:rPr>
                <w:rFonts w:ascii="Times New Roman" w:hAnsi="Times New Roman" w:cs="Times New Roman"/>
                <w:color w:val="auto"/>
              </w:rPr>
              <w:lastRenderedPageBreak/>
              <w:t>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1CE11342" w14:textId="77777777" w:rsidR="00306A70" w:rsidRDefault="00CD5C9C">
            <w:pPr>
              <w:pStyle w:val="Default"/>
              <w:snapToGrid w:val="0"/>
              <w:rPr>
                <w:color w:val="auto"/>
              </w:rPr>
            </w:pPr>
            <w:r>
              <w:rPr>
                <w:rFonts w:ascii="Times New Roman" w:hAnsi="Times New Roman" w:cs="Times New Roman"/>
                <w:color w:val="auto"/>
              </w:rPr>
              <w:t xml:space="preserve">ai-Ⅲ-1 </w:t>
            </w:r>
            <w:r w:rsidRPr="004E49D7">
              <w:rPr>
                <w:rFonts w:ascii="Times New Roman" w:hAnsi="Times New Roman" w:cs="Times New Roman"/>
                <w:color w:val="auto"/>
              </w:rPr>
              <w:t>透過科學探索了解現象發生的原因或機制，滿足好奇心。</w:t>
            </w:r>
          </w:p>
          <w:p w14:paraId="01AC8773"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p w14:paraId="52D4EA4B"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D2D1CD5" w14:textId="77777777" w:rsidR="00306A70" w:rsidRDefault="00CD5C9C">
            <w:pPr>
              <w:pStyle w:val="Textbody"/>
              <w:snapToGrid w:val="0"/>
              <w:rPr>
                <w:color w:val="auto"/>
              </w:rPr>
            </w:pPr>
            <w:r>
              <w:rPr>
                <w:rFonts w:eastAsia="標楷體"/>
                <w:color w:val="auto"/>
                <w:sz w:val="24"/>
                <w:szCs w:val="24"/>
              </w:rPr>
              <w:lastRenderedPageBreak/>
              <w:t xml:space="preserve">INc-Ⅲ-1 </w:t>
            </w:r>
            <w:r w:rsidRPr="004E49D7">
              <w:rPr>
                <w:rFonts w:eastAsia="標楷體"/>
                <w:color w:val="auto"/>
                <w:sz w:val="24"/>
                <w:szCs w:val="24"/>
              </w:rPr>
              <w:t>生活及探究中常用的測量工具和方法。</w:t>
            </w:r>
          </w:p>
          <w:p w14:paraId="56B80333" w14:textId="77777777" w:rsidR="00306A70" w:rsidRDefault="00CD5C9C">
            <w:pPr>
              <w:pStyle w:val="Textbody"/>
              <w:snapToGrid w:val="0"/>
              <w:rPr>
                <w:color w:val="auto"/>
              </w:rPr>
            </w:pPr>
            <w:r>
              <w:rPr>
                <w:rFonts w:eastAsia="標楷體"/>
                <w:color w:val="auto"/>
                <w:sz w:val="24"/>
                <w:szCs w:val="24"/>
              </w:rPr>
              <w:t xml:space="preserve">INd-Ⅲ-2 </w:t>
            </w:r>
            <w:r w:rsidRPr="004E49D7">
              <w:rPr>
                <w:rFonts w:eastAsia="標楷體"/>
                <w:color w:val="auto"/>
                <w:sz w:val="24"/>
                <w:szCs w:val="24"/>
              </w:rPr>
              <w:t>人類可以控制各種</w:t>
            </w:r>
            <w:r w:rsidRPr="004E49D7">
              <w:rPr>
                <w:rFonts w:eastAsia="標楷體"/>
                <w:color w:val="auto"/>
                <w:sz w:val="24"/>
                <w:szCs w:val="24"/>
              </w:rPr>
              <w:lastRenderedPageBreak/>
              <w:t>因素來影響物質或自然現象的改變，改變前後的差異可以被觀察，改變的快慢可以被測量與了解。</w:t>
            </w:r>
          </w:p>
          <w:p w14:paraId="6C5FA3FA" w14:textId="77777777" w:rsidR="00306A70" w:rsidRDefault="00CD5C9C">
            <w:pPr>
              <w:pStyle w:val="Textbody"/>
              <w:snapToGrid w:val="0"/>
              <w:rPr>
                <w:color w:val="auto"/>
              </w:rPr>
            </w:pPr>
            <w:r>
              <w:rPr>
                <w:rFonts w:eastAsia="標楷體"/>
                <w:color w:val="auto"/>
                <w:sz w:val="24"/>
                <w:szCs w:val="24"/>
              </w:rPr>
              <w:t xml:space="preserve">INe-Ⅲ-6 </w:t>
            </w:r>
            <w:r w:rsidRPr="004E49D7">
              <w:rPr>
                <w:rFonts w:eastAsia="標楷體"/>
                <w:color w:val="auto"/>
                <w:sz w:val="24"/>
                <w:szCs w:val="24"/>
              </w:rPr>
              <w:t>聲音有大小、高低與音色等不同性質，生活中聲音有樂音與噪音之分，噪音可以防治。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C228F9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第二單元探索聲光世界</w:t>
            </w:r>
          </w:p>
          <w:p w14:paraId="44EBE26F"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活動二樂器如何發出不同的聲音</w:t>
            </w:r>
          </w:p>
          <w:p w14:paraId="285A8DD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2-1</w:t>
            </w:r>
            <w:r w:rsidRPr="004E49D7">
              <w:rPr>
                <w:rFonts w:eastAsia="標楷體"/>
                <w:color w:val="auto"/>
                <w:sz w:val="24"/>
                <w:szCs w:val="24"/>
              </w:rPr>
              <w:t>】樂器的構造與發聲</w:t>
            </w:r>
          </w:p>
          <w:p w14:paraId="3500894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教師引導學生根據經驗思</w:t>
            </w:r>
            <w:r w:rsidRPr="004E49D7">
              <w:rPr>
                <w:rFonts w:eastAsia="標楷體"/>
                <w:color w:val="auto"/>
                <w:sz w:val="24"/>
                <w:szCs w:val="24"/>
              </w:rPr>
              <w:lastRenderedPageBreak/>
              <w:t>考樂器如何發出聲音。</w:t>
            </w:r>
          </w:p>
          <w:p w14:paraId="709F8BFC"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w:t>
            </w:r>
            <w:r w:rsidRPr="00E52650">
              <w:rPr>
                <w:rFonts w:eastAsia="標楷體"/>
                <w:color w:val="auto"/>
                <w:sz w:val="24"/>
                <w:szCs w:val="24"/>
              </w:rPr>
              <w:t>分組探究不同樂器的構造與發聲方式</w:t>
            </w:r>
            <w:r>
              <w:rPr>
                <w:rFonts w:eastAsia="標楷體"/>
                <w:color w:val="auto"/>
                <w:sz w:val="24"/>
                <w:szCs w:val="24"/>
              </w:rPr>
              <w:t>，並進行分享。</w:t>
            </w:r>
          </w:p>
          <w:p w14:paraId="33CA33EA"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直笛的管身中空，裡面的管狀空間充滿空氣，吹奏時，管內空氣柱會振動而發出聲音。直笛上有許多笛孔，手按住直笛的笛孔數越多，空氣柱越長，吹出的聲音越低；按住直笛的笛孔數越少，空氣柱越短，吹出的聲音越高。</w:t>
            </w:r>
          </w:p>
          <w:p w14:paraId="6F366B1A" w14:textId="25747060" w:rsidR="006D0E32" w:rsidRDefault="004576D3" w:rsidP="00CD5C9C">
            <w:pPr>
              <w:pStyle w:val="Textbody"/>
              <w:snapToGrid w:val="0"/>
              <w:rPr>
                <w:rFonts w:ascii="標楷體" w:eastAsia="標楷體" w:hAnsi="標楷體" w:cs="標楷體"/>
                <w:color w:val="auto"/>
                <w:sz w:val="24"/>
                <w:szCs w:val="24"/>
              </w:rPr>
            </w:pPr>
            <w:r>
              <w:rPr>
                <w:noProof/>
              </w:rPr>
              <w:drawing>
                <wp:anchor distT="0" distB="0" distL="114300" distR="114300" simplePos="0" relativeHeight="251669504" behindDoc="0" locked="0" layoutInCell="1" allowOverlap="1" wp14:anchorId="1DDB8080" wp14:editId="7F07E85D">
                  <wp:simplePos x="0" y="0"/>
                  <wp:positionH relativeFrom="column">
                    <wp:posOffset>2272030</wp:posOffset>
                  </wp:positionH>
                  <wp:positionV relativeFrom="paragraph">
                    <wp:posOffset>455930</wp:posOffset>
                  </wp:positionV>
                  <wp:extent cx="1630680" cy="2181860"/>
                  <wp:effectExtent l="0" t="0" r="0" b="0"/>
                  <wp:wrapNone/>
                  <wp:docPr id="120575950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68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Pr>
                <w:rFonts w:eastAsia="標楷體"/>
                <w:color w:val="auto"/>
                <w:sz w:val="24"/>
                <w:szCs w:val="24"/>
              </w:rPr>
              <w:t>4.</w:t>
            </w:r>
            <w:r w:rsidR="00CD5C9C">
              <w:rPr>
                <w:rFonts w:eastAsia="標楷體"/>
                <w:color w:val="auto"/>
                <w:sz w:val="24"/>
                <w:szCs w:val="24"/>
              </w:rPr>
              <w:t>烏克麗麗是透過撥動</w:t>
            </w:r>
            <w:r w:rsidR="00CD5C9C" w:rsidRPr="00E52650">
              <w:rPr>
                <w:rFonts w:eastAsia="標楷體"/>
                <w:color w:val="auto"/>
                <w:sz w:val="24"/>
                <w:szCs w:val="24"/>
              </w:rPr>
              <w:t>弦，使弦產生振動發出聲音。用力或輕輕撥動同一條弦，可以發出大小不同的聲音。烏克麗麗上面有四條粗細不同的弦，弦越粗，聲音越低；弦越細，聲音越高。</w:t>
            </w:r>
            <w:r w:rsidR="00CD5C9C" w:rsidRPr="00481A74">
              <w:rPr>
                <w:rFonts w:eastAsia="標楷體"/>
                <w:color w:val="auto"/>
                <w:sz w:val="24"/>
                <w:szCs w:val="24"/>
              </w:rPr>
              <w:t>把手按在同一條弦的不同位置彈撥，會產生高低不同的聲音。弦越長，聲音越低；弦越短，聲音越高。轉動弦鈕會改變弦的鬆緊</w:t>
            </w:r>
            <w:r w:rsidR="00CD5C9C">
              <w:rPr>
                <w:rFonts w:eastAsia="標楷體"/>
                <w:color w:val="auto"/>
                <w:sz w:val="24"/>
                <w:szCs w:val="24"/>
              </w:rPr>
              <w:t>，</w:t>
            </w:r>
            <w:r w:rsidR="00CD5C9C" w:rsidRPr="00481A74">
              <w:rPr>
                <w:rFonts w:eastAsia="標楷體"/>
                <w:color w:val="auto"/>
                <w:sz w:val="24"/>
                <w:szCs w:val="24"/>
              </w:rPr>
              <w:t>弦越鬆，聲音越低；弦越緊，聲音越高。</w:t>
            </w:r>
          </w:p>
          <w:p w14:paraId="15B7AF25" w14:textId="77777777" w:rsidR="006D0E32" w:rsidRPr="00481A74"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81A74">
              <w:rPr>
                <w:rFonts w:eastAsia="標楷體"/>
                <w:color w:val="auto"/>
                <w:sz w:val="24"/>
                <w:szCs w:val="24"/>
              </w:rPr>
              <w:t>鐵琴</w:t>
            </w:r>
            <w:r>
              <w:rPr>
                <w:rFonts w:eastAsia="標楷體"/>
                <w:color w:val="auto"/>
                <w:sz w:val="24"/>
                <w:szCs w:val="24"/>
              </w:rPr>
              <w:t>是透過</w:t>
            </w:r>
            <w:r w:rsidRPr="00481A74">
              <w:rPr>
                <w:rFonts w:eastAsia="標楷體"/>
                <w:color w:val="auto"/>
                <w:sz w:val="24"/>
                <w:szCs w:val="24"/>
              </w:rPr>
              <w:t>敲擊金屬片，使金屬片產生振動發出聲音。用力或輕輕敲擊同個金</w:t>
            </w:r>
            <w:r w:rsidRPr="00481A74">
              <w:rPr>
                <w:rFonts w:eastAsia="標楷體"/>
                <w:color w:val="auto"/>
                <w:sz w:val="24"/>
                <w:szCs w:val="24"/>
              </w:rPr>
              <w:lastRenderedPageBreak/>
              <w:t>屬片，可以發出大小不同的聲音。敲擊較長的金屬片，發出的聲音較低，敲擊較短的金屬片，發出的聲音較高。</w:t>
            </w:r>
          </w:p>
          <w:p w14:paraId="42C6EB1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6.</w:t>
            </w:r>
            <w:r>
              <w:rPr>
                <w:rFonts w:eastAsia="標楷體"/>
                <w:color w:val="auto"/>
                <w:sz w:val="24"/>
                <w:szCs w:val="24"/>
              </w:rPr>
              <w:t>教師</w:t>
            </w:r>
            <w:r w:rsidRPr="00481A74">
              <w:rPr>
                <w:rFonts w:eastAsia="標楷體"/>
                <w:color w:val="auto"/>
                <w:sz w:val="24"/>
                <w:szCs w:val="24"/>
              </w:rPr>
              <w:t>引導學生歸納各種樂器的構造與發聲方式</w:t>
            </w:r>
            <w:r>
              <w:rPr>
                <w:rFonts w:eastAsia="標楷體"/>
                <w:color w:val="auto"/>
                <w:sz w:val="24"/>
                <w:szCs w:val="24"/>
              </w:rPr>
              <w:t>，</w:t>
            </w:r>
            <w:r w:rsidRPr="004E49D7">
              <w:rPr>
                <w:rFonts w:eastAsia="標楷體"/>
                <w:color w:val="auto"/>
                <w:sz w:val="24"/>
                <w:szCs w:val="24"/>
              </w:rPr>
              <w:t>聲音的高低稱為音調，</w:t>
            </w:r>
            <w:r w:rsidRPr="001600D9">
              <w:rPr>
                <w:rFonts w:eastAsia="標楷體"/>
                <w:color w:val="auto"/>
                <w:sz w:val="24"/>
                <w:szCs w:val="24"/>
              </w:rPr>
              <w:t>發聲物體的長短、粗細、鬆緊會影響聲音的高低。</w:t>
            </w:r>
          </w:p>
          <w:p w14:paraId="6435CA9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7</w:t>
            </w:r>
            <w:r w:rsidRPr="004E49D7">
              <w:rPr>
                <w:rFonts w:eastAsia="標楷體"/>
                <w:color w:val="auto"/>
                <w:sz w:val="24"/>
                <w:szCs w:val="24"/>
              </w:rPr>
              <w:t>.</w:t>
            </w:r>
            <w:r w:rsidRPr="004E49D7">
              <w:rPr>
                <w:rFonts w:eastAsia="標楷體"/>
                <w:color w:val="auto"/>
                <w:sz w:val="24"/>
                <w:szCs w:val="24"/>
              </w:rPr>
              <w:t>教師透過不同樂器演奏的樂曲，引導學生分享與比較不同樂器聲音的特色，例如有的樂器聽起來清脆悅耳、有的樂器聽起來細緻柔美、有的樂器聽起來高亢悠揚、有的樂器聽起來渾厚低沉。</w:t>
            </w:r>
          </w:p>
          <w:p w14:paraId="7EA9D8A5"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8</w:t>
            </w:r>
            <w:r w:rsidRPr="004E49D7">
              <w:rPr>
                <w:rFonts w:eastAsia="標楷體"/>
                <w:color w:val="auto"/>
                <w:sz w:val="24"/>
                <w:szCs w:val="24"/>
              </w:rPr>
              <w:t>.</w:t>
            </w:r>
            <w:r w:rsidRPr="004E49D7">
              <w:rPr>
                <w:rFonts w:eastAsia="標楷體"/>
                <w:color w:val="auto"/>
                <w:sz w:val="24"/>
                <w:szCs w:val="24"/>
              </w:rPr>
              <w:t>教師說明不同的發聲物體由於材料、結構等不同，使其聲音具有獨特稱為音色。</w:t>
            </w:r>
          </w:p>
          <w:p w14:paraId="54E9315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9.</w:t>
            </w:r>
            <w:r w:rsidRPr="000F2BE5">
              <w:rPr>
                <w:rFonts w:eastAsia="標楷體"/>
                <w:color w:val="auto"/>
                <w:sz w:val="24"/>
                <w:szCs w:val="24"/>
              </w:rPr>
              <w:t>教師可以透過學生的探究</w:t>
            </w:r>
            <w:r>
              <w:rPr>
                <w:rFonts w:eastAsia="標楷體"/>
                <w:color w:val="auto"/>
                <w:sz w:val="24"/>
                <w:szCs w:val="24"/>
              </w:rPr>
              <w:t>，</w:t>
            </w:r>
            <w:r w:rsidRPr="000F2BE5">
              <w:rPr>
                <w:rFonts w:eastAsia="標楷體"/>
                <w:color w:val="auto"/>
                <w:sz w:val="24"/>
                <w:szCs w:val="24"/>
              </w:rPr>
              <w:t>再統整介紹聲音的音量、音調與音色，稱為聲音三要素。</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115E88A"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86B021"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A1FAC18"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sidRPr="004E49D7">
              <w:rPr>
                <w:rFonts w:eastAsia="標楷體"/>
                <w:color w:val="auto"/>
                <w:sz w:val="24"/>
                <w:szCs w:val="24"/>
              </w:rPr>
              <w:t>直笛</w:t>
            </w:r>
          </w:p>
          <w:p w14:paraId="4C19E0D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烏克麗麗</w:t>
            </w:r>
          </w:p>
          <w:p w14:paraId="17D3AD4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鐵琴</w:t>
            </w:r>
          </w:p>
          <w:p w14:paraId="2EABBC2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玻璃杯</w:t>
            </w:r>
          </w:p>
          <w:p w14:paraId="0D5E474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不同種類的樂器</w:t>
            </w:r>
            <w:r w:rsidRPr="004E49D7">
              <w:rPr>
                <w:rFonts w:eastAsia="標楷體"/>
                <w:color w:val="auto"/>
                <w:sz w:val="24"/>
                <w:szCs w:val="24"/>
              </w:rPr>
              <w:lastRenderedPageBreak/>
              <w:t>（弦</w:t>
            </w:r>
          </w:p>
          <w:p w14:paraId="74E1A5E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樂器、管樂器、打擊樂器）與演奏音檔</w:t>
            </w:r>
          </w:p>
          <w:p w14:paraId="0FA6FF8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教學媒體</w:t>
            </w:r>
          </w:p>
          <w:p w14:paraId="14A52806"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1EFD2315"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7037993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1FFEDDB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0F8C17B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0C775CD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5A3274C2" w14:textId="79B164C9"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CB61496"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50409DBA"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59EFBD3D"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3BB0BD" w14:textId="77777777" w:rsidR="00306A70" w:rsidRDefault="00CD5C9C">
            <w:pPr>
              <w:pStyle w:val="Textbody"/>
              <w:autoSpaceDE w:val="0"/>
              <w:snapToGrid w:val="0"/>
              <w:rPr>
                <w:color w:val="auto"/>
              </w:rPr>
            </w:pPr>
            <w:r>
              <w:rPr>
                <w:rFonts w:eastAsia="標楷體"/>
                <w:color w:val="auto"/>
                <w:sz w:val="24"/>
                <w:szCs w:val="24"/>
              </w:rPr>
              <w:t>【性別平等教育】</w:t>
            </w:r>
          </w:p>
          <w:p w14:paraId="55F82BDC"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w:t>
            </w:r>
            <w:r w:rsidRPr="004E49D7">
              <w:rPr>
                <w:rFonts w:eastAsia="標楷體"/>
                <w:color w:val="auto"/>
                <w:sz w:val="24"/>
                <w:szCs w:val="24"/>
              </w:rPr>
              <w:lastRenderedPageBreak/>
              <w:t>業的分工，不應受性別的限制。</w:t>
            </w:r>
          </w:p>
          <w:p w14:paraId="2CB771A9" w14:textId="77777777" w:rsidR="00306A70" w:rsidRDefault="00CD5C9C">
            <w:pPr>
              <w:pStyle w:val="Textbody"/>
              <w:autoSpaceDE w:val="0"/>
              <w:snapToGrid w:val="0"/>
              <w:rPr>
                <w:color w:val="auto"/>
              </w:rPr>
            </w:pPr>
            <w:r>
              <w:rPr>
                <w:rFonts w:eastAsia="標楷體"/>
                <w:color w:val="auto"/>
                <w:sz w:val="24"/>
                <w:szCs w:val="24"/>
              </w:rPr>
              <w:t>【人權教育】</w:t>
            </w:r>
          </w:p>
          <w:p w14:paraId="149038F6"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7BE603AA" w14:textId="77777777" w:rsidR="00306A70" w:rsidRDefault="00CD5C9C">
            <w:pPr>
              <w:pStyle w:val="Textbody"/>
              <w:autoSpaceDE w:val="0"/>
              <w:snapToGrid w:val="0"/>
              <w:rPr>
                <w:color w:val="auto"/>
              </w:rPr>
            </w:pPr>
            <w:r>
              <w:rPr>
                <w:rFonts w:eastAsia="標楷體"/>
                <w:color w:val="auto"/>
                <w:sz w:val="24"/>
                <w:szCs w:val="24"/>
              </w:rPr>
              <w:t>【科技教育】</w:t>
            </w:r>
          </w:p>
          <w:p w14:paraId="422789D8"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01DFEB54"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E4 </w:t>
            </w:r>
            <w:r w:rsidRPr="004E49D7">
              <w:rPr>
                <w:rFonts w:eastAsia="標楷體"/>
                <w:color w:val="auto"/>
                <w:sz w:val="24"/>
                <w:szCs w:val="24"/>
              </w:rPr>
              <w:t>體會動手實作的樂趣，並養成正向的科技態度。</w:t>
            </w:r>
          </w:p>
          <w:p w14:paraId="0653B06A"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E5 </w:t>
            </w:r>
            <w:r w:rsidRPr="004E49D7">
              <w:rPr>
                <w:rFonts w:eastAsia="標楷體"/>
                <w:color w:val="auto"/>
                <w:sz w:val="24"/>
                <w:szCs w:val="24"/>
              </w:rPr>
              <w:t>繪製簡單草圖以呈現設計構想。</w:t>
            </w:r>
          </w:p>
          <w:p w14:paraId="53A37D25"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4204CC79" w14:textId="77777777" w:rsidR="00306A70" w:rsidRDefault="00CD5C9C">
            <w:pPr>
              <w:pStyle w:val="Textbody"/>
              <w:autoSpaceDE w:val="0"/>
              <w:snapToGrid w:val="0"/>
              <w:rPr>
                <w:color w:val="auto"/>
              </w:rPr>
            </w:pPr>
            <w:r>
              <w:rPr>
                <w:rFonts w:eastAsia="標楷體"/>
                <w:color w:val="auto"/>
                <w:sz w:val="24"/>
                <w:szCs w:val="24"/>
              </w:rPr>
              <w:t>【生命教育】</w:t>
            </w:r>
          </w:p>
          <w:p w14:paraId="4D2518EB" w14:textId="77777777" w:rsidR="00306A70" w:rsidRDefault="00CD5C9C">
            <w:pPr>
              <w:pStyle w:val="Textbody"/>
              <w:autoSpaceDE w:val="0"/>
              <w:snapToGrid w:val="0"/>
              <w:rPr>
                <w:color w:val="auto"/>
              </w:rPr>
            </w:pPr>
            <w:r>
              <w:rPr>
                <w:rFonts w:eastAsia="標楷體"/>
                <w:color w:val="auto"/>
                <w:sz w:val="24"/>
                <w:szCs w:val="24"/>
              </w:rPr>
              <w:t>生</w:t>
            </w:r>
            <w:r>
              <w:rPr>
                <w:rFonts w:eastAsia="標楷體"/>
                <w:color w:val="auto"/>
                <w:sz w:val="24"/>
                <w:szCs w:val="24"/>
              </w:rPr>
              <w:t xml:space="preserve">E6 </w:t>
            </w:r>
            <w:r w:rsidRPr="004E49D7">
              <w:rPr>
                <w:rFonts w:eastAsia="標楷體"/>
                <w:color w:val="auto"/>
                <w:sz w:val="24"/>
                <w:szCs w:val="24"/>
              </w:rPr>
              <w:t>從日常生活中培養道德感以及美感，練習做出道德判斷以及</w:t>
            </w:r>
            <w:r w:rsidRPr="004E49D7">
              <w:rPr>
                <w:rFonts w:eastAsia="標楷體"/>
                <w:color w:val="auto"/>
                <w:sz w:val="24"/>
                <w:szCs w:val="24"/>
              </w:rPr>
              <w:lastRenderedPageBreak/>
              <w:t>審美判斷，分辨事實和價值的不同。</w:t>
            </w:r>
          </w:p>
          <w:p w14:paraId="2339DCD8" w14:textId="77777777" w:rsidR="00306A70" w:rsidRDefault="00CD5C9C">
            <w:pPr>
              <w:pStyle w:val="Textbody"/>
              <w:autoSpaceDE w:val="0"/>
              <w:snapToGrid w:val="0"/>
              <w:rPr>
                <w:color w:val="auto"/>
              </w:rPr>
            </w:pPr>
            <w:r>
              <w:rPr>
                <w:rFonts w:eastAsia="標楷體"/>
                <w:color w:val="auto"/>
                <w:sz w:val="24"/>
                <w:szCs w:val="24"/>
              </w:rPr>
              <w:t>【法治教育】</w:t>
            </w:r>
          </w:p>
          <w:p w14:paraId="7DDA0C67"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311AC5A1" w14:textId="77777777" w:rsidR="00306A70" w:rsidRDefault="00CD5C9C">
            <w:pPr>
              <w:pStyle w:val="Textbody"/>
              <w:autoSpaceDE w:val="0"/>
              <w:snapToGrid w:val="0"/>
              <w:rPr>
                <w:color w:val="auto"/>
              </w:rPr>
            </w:pPr>
            <w:r>
              <w:rPr>
                <w:rFonts w:eastAsia="標楷體"/>
                <w:color w:val="auto"/>
                <w:sz w:val="24"/>
                <w:szCs w:val="24"/>
              </w:rPr>
              <w:t>【資訊教育】</w:t>
            </w:r>
          </w:p>
          <w:p w14:paraId="6B1C6ED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3CD59855"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6941C786" w14:textId="77777777" w:rsidR="00306A70" w:rsidRDefault="00CD5C9C">
            <w:pPr>
              <w:pStyle w:val="Textbody"/>
              <w:autoSpaceDE w:val="0"/>
              <w:snapToGrid w:val="0"/>
              <w:rPr>
                <w:color w:val="auto"/>
              </w:rPr>
            </w:pPr>
            <w:r>
              <w:rPr>
                <w:rFonts w:eastAsia="標楷體"/>
                <w:color w:val="auto"/>
                <w:sz w:val="24"/>
                <w:szCs w:val="24"/>
              </w:rPr>
              <w:t>【安全教育】</w:t>
            </w:r>
          </w:p>
          <w:p w14:paraId="1B9046EF"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08FDFDD8"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12FFF1BB" w14:textId="77777777" w:rsidR="00306A70" w:rsidRDefault="00CD5C9C">
            <w:pPr>
              <w:pStyle w:val="Textbody"/>
              <w:autoSpaceDE w:val="0"/>
              <w:snapToGrid w:val="0"/>
              <w:rPr>
                <w:color w:val="auto"/>
              </w:rPr>
            </w:pPr>
            <w:r>
              <w:rPr>
                <w:rFonts w:eastAsia="標楷體"/>
                <w:color w:val="auto"/>
                <w:sz w:val="24"/>
                <w:szCs w:val="24"/>
              </w:rPr>
              <w:t>【生涯規劃教育】</w:t>
            </w:r>
          </w:p>
          <w:p w14:paraId="7FE9577D"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35CE5E55" w14:textId="77777777" w:rsidR="00306A70" w:rsidRDefault="00CD5C9C">
            <w:pPr>
              <w:pStyle w:val="Textbody"/>
              <w:autoSpaceDE w:val="0"/>
              <w:snapToGrid w:val="0"/>
              <w:rPr>
                <w:color w:val="auto"/>
              </w:rPr>
            </w:pPr>
            <w:r>
              <w:rPr>
                <w:rFonts w:eastAsia="標楷體"/>
                <w:color w:val="auto"/>
                <w:sz w:val="24"/>
                <w:szCs w:val="24"/>
              </w:rPr>
              <w:t>【閱讀素養教育】</w:t>
            </w:r>
          </w:p>
          <w:p w14:paraId="4905A98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w:t>
            </w:r>
            <w:r w:rsidRPr="004E49D7">
              <w:rPr>
                <w:rFonts w:eastAsia="標楷體"/>
                <w:color w:val="auto"/>
                <w:sz w:val="24"/>
                <w:szCs w:val="24"/>
              </w:rPr>
              <w:lastRenderedPageBreak/>
              <w:t>需要使用的，以及學習學科基礎知識所應具備的字詞彙。</w:t>
            </w:r>
          </w:p>
          <w:p w14:paraId="7945D19F"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0687AD5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1E11775D"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1F1CEA54"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33564D31"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0DC1EE1" w14:textId="77777777" w:rsidR="006D0E32" w:rsidRPr="007E6285" w:rsidRDefault="00CD5C9C" w:rsidP="00CD5C9C">
            <w:pPr>
              <w:pStyle w:val="Textbody"/>
              <w:snapToGrid w:val="0"/>
              <w:ind w:hanging="7"/>
              <w:rPr>
                <w:color w:val="auto"/>
              </w:rPr>
            </w:pPr>
            <w:r w:rsidRPr="007E6285">
              <w:rPr>
                <w:rFonts w:eastAsia="標楷體"/>
                <w:color w:val="auto"/>
                <w:sz w:val="24"/>
                <w:szCs w:val="24"/>
              </w:rPr>
              <w:lastRenderedPageBreak/>
              <w:t>2.</w:t>
            </w:r>
            <w:r w:rsidRPr="007E6285">
              <w:rPr>
                <w:rFonts w:eastAsia="標楷體"/>
                <w:color w:val="auto"/>
                <w:sz w:val="24"/>
                <w:szCs w:val="24"/>
              </w:rPr>
              <w:t>協同節數：</w:t>
            </w:r>
          </w:p>
          <w:p w14:paraId="67995B8D"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3C4A90C"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2900F7"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第七週</w:t>
            </w:r>
          </w:p>
          <w:p w14:paraId="6F1705A8"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10/13-10/17</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40E20F"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w:t>
            </w:r>
            <w:r w:rsidRPr="004E49D7">
              <w:rPr>
                <w:rFonts w:ascii="Times New Roman" w:hAnsi="Times New Roman" w:cs="Times New Roman"/>
                <w:color w:val="auto"/>
              </w:rPr>
              <w:lastRenderedPageBreak/>
              <w:t>學知識科學方法想像可能發生的事情，以察覺不同的方法，也常能做出不同的成品。</w:t>
            </w:r>
          </w:p>
          <w:p w14:paraId="112D462C"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10E9CEF8"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74B5B06B" w14:textId="77777777" w:rsidR="00306A70" w:rsidRDefault="00CD5C9C">
            <w:pPr>
              <w:pStyle w:val="Default"/>
              <w:snapToGrid w:val="0"/>
              <w:rPr>
                <w:color w:val="auto"/>
              </w:rPr>
            </w:pPr>
            <w:r>
              <w:rPr>
                <w:rFonts w:ascii="Times New Roman" w:hAnsi="Times New Roman" w:cs="Times New Roman"/>
                <w:color w:val="auto"/>
              </w:rPr>
              <w:t xml:space="preserve">po-Ⅲ-2 </w:t>
            </w:r>
            <w:r w:rsidRPr="004E49D7">
              <w:rPr>
                <w:rFonts w:ascii="Times New Roman" w:hAnsi="Times New Roman" w:cs="Times New Roman"/>
                <w:color w:val="auto"/>
              </w:rPr>
              <w:t>能初步辨別適合科學探究的問</w:t>
            </w:r>
            <w:r w:rsidRPr="004E49D7">
              <w:rPr>
                <w:rFonts w:ascii="Times New Roman" w:hAnsi="Times New Roman" w:cs="Times New Roman"/>
                <w:color w:val="auto"/>
              </w:rPr>
              <w:lastRenderedPageBreak/>
              <w:t>題，並能依據觀察、蒐集資料、閱讀、思考、討論等，提出適宜探究之問題。</w:t>
            </w:r>
          </w:p>
          <w:p w14:paraId="793DFF24"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能正確安全操作適合學習階段的物品、器材儀器、科技設備及資源。能進行客觀的質性觀察或數值量測並詳實記錄。</w:t>
            </w:r>
          </w:p>
          <w:p w14:paraId="5A71F519"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60D4A502" w14:textId="77777777" w:rsidR="00306A70" w:rsidRDefault="00CD5C9C">
            <w:pPr>
              <w:pStyle w:val="Default"/>
              <w:snapToGrid w:val="0"/>
              <w:rPr>
                <w:color w:val="auto"/>
              </w:rPr>
            </w:pPr>
            <w:r>
              <w:rPr>
                <w:rFonts w:ascii="Times New Roman" w:hAnsi="Times New Roman" w:cs="Times New Roman"/>
                <w:color w:val="auto"/>
              </w:rPr>
              <w:t xml:space="preserve">pc-Ⅲ-1 </w:t>
            </w:r>
            <w:r w:rsidRPr="004E49D7">
              <w:rPr>
                <w:rFonts w:ascii="Times New Roman" w:hAnsi="Times New Roman" w:cs="Times New Roman"/>
                <w:color w:val="auto"/>
              </w:rPr>
              <w:t>能理解同學報告，提出合理的疑問或意見。並能對「所訂定的問題」、「探究方</w:t>
            </w:r>
            <w:r w:rsidRPr="004E49D7">
              <w:rPr>
                <w:rFonts w:ascii="Times New Roman" w:hAnsi="Times New Roman" w:cs="Times New Roman"/>
                <w:color w:val="auto"/>
              </w:rPr>
              <w:lastRenderedPageBreak/>
              <w:t>法」、「獲得之證據」及「探究之發現」等之間的符應情形，進行檢核並提出優點和弱點。</w:t>
            </w:r>
          </w:p>
          <w:p w14:paraId="58CB3144"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062DDAFE" w14:textId="77777777" w:rsidR="00306A70" w:rsidRDefault="00CD5C9C">
            <w:pPr>
              <w:pStyle w:val="Default"/>
              <w:snapToGrid w:val="0"/>
              <w:rPr>
                <w:color w:val="auto"/>
              </w:rPr>
            </w:pPr>
            <w:r>
              <w:rPr>
                <w:rFonts w:ascii="Times New Roman" w:hAnsi="Times New Roman" w:cs="Times New Roman"/>
                <w:color w:val="auto"/>
              </w:rPr>
              <w:t xml:space="preserve">ai-Ⅲ-1 </w:t>
            </w:r>
            <w:r w:rsidRPr="004E49D7">
              <w:rPr>
                <w:rFonts w:ascii="Times New Roman" w:hAnsi="Times New Roman" w:cs="Times New Roman"/>
                <w:color w:val="auto"/>
              </w:rPr>
              <w:t>透過科學探索了解現象發生的原因或機制，滿足好奇心。</w:t>
            </w:r>
          </w:p>
          <w:p w14:paraId="2836FB39"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p w14:paraId="60506EFB" w14:textId="77777777" w:rsidR="00306A70" w:rsidRDefault="00CD5C9C">
            <w:pPr>
              <w:pStyle w:val="Default"/>
              <w:snapToGrid w:val="0"/>
              <w:rPr>
                <w:color w:val="auto"/>
              </w:rPr>
            </w:pPr>
            <w:r>
              <w:rPr>
                <w:rFonts w:ascii="Times New Roman" w:hAnsi="Times New Roman" w:cs="Times New Roman"/>
                <w:color w:val="auto"/>
              </w:rPr>
              <w:lastRenderedPageBreak/>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8BE72A5" w14:textId="77777777" w:rsidR="00306A70" w:rsidRDefault="00CD5C9C">
            <w:pPr>
              <w:pStyle w:val="Textbody"/>
              <w:snapToGrid w:val="0"/>
              <w:rPr>
                <w:color w:val="auto"/>
              </w:rPr>
            </w:pPr>
            <w:r>
              <w:rPr>
                <w:rFonts w:eastAsia="標楷體"/>
                <w:color w:val="auto"/>
                <w:sz w:val="24"/>
                <w:szCs w:val="24"/>
              </w:rPr>
              <w:lastRenderedPageBreak/>
              <w:t xml:space="preserve">INc-Ⅲ-1 </w:t>
            </w:r>
            <w:r w:rsidRPr="004E49D7">
              <w:rPr>
                <w:rFonts w:eastAsia="標楷體"/>
                <w:color w:val="auto"/>
                <w:sz w:val="24"/>
                <w:szCs w:val="24"/>
              </w:rPr>
              <w:t>生活及探究中常用的測量工具和方法。</w:t>
            </w:r>
          </w:p>
          <w:p w14:paraId="0D40E728" w14:textId="77777777" w:rsidR="00306A70" w:rsidRDefault="00CD5C9C">
            <w:pPr>
              <w:pStyle w:val="Textbody"/>
              <w:snapToGrid w:val="0"/>
              <w:rPr>
                <w:color w:val="auto"/>
              </w:rPr>
            </w:pPr>
            <w:r>
              <w:rPr>
                <w:rFonts w:eastAsia="標楷體"/>
                <w:color w:val="auto"/>
                <w:sz w:val="24"/>
                <w:szCs w:val="24"/>
              </w:rPr>
              <w:t xml:space="preserve">INd-Ⅲ-2 </w:t>
            </w:r>
            <w:r w:rsidRPr="004E49D7">
              <w:rPr>
                <w:rFonts w:eastAsia="標楷體"/>
                <w:color w:val="auto"/>
                <w:sz w:val="24"/>
                <w:szCs w:val="24"/>
              </w:rPr>
              <w:t>人類可以控制各種因素來影響物</w:t>
            </w:r>
            <w:r w:rsidRPr="004E49D7">
              <w:rPr>
                <w:rFonts w:eastAsia="標楷體"/>
                <w:color w:val="auto"/>
                <w:sz w:val="24"/>
                <w:szCs w:val="24"/>
              </w:rPr>
              <w:lastRenderedPageBreak/>
              <w:t>質或自然現象的改變，改變前後的差異可以被觀察，改變的快慢可以被測量與了解。</w:t>
            </w:r>
          </w:p>
          <w:p w14:paraId="0DF09A63" w14:textId="77777777" w:rsidR="00306A70" w:rsidRDefault="00CD5C9C">
            <w:pPr>
              <w:pStyle w:val="Textbody"/>
              <w:snapToGrid w:val="0"/>
              <w:rPr>
                <w:color w:val="auto"/>
              </w:rPr>
            </w:pPr>
            <w:r>
              <w:rPr>
                <w:rFonts w:eastAsia="標楷體"/>
                <w:color w:val="auto"/>
                <w:sz w:val="24"/>
                <w:szCs w:val="24"/>
              </w:rPr>
              <w:t xml:space="preserve">INe-Ⅲ-6 </w:t>
            </w:r>
            <w:r w:rsidRPr="004E49D7">
              <w:rPr>
                <w:rFonts w:eastAsia="標楷體"/>
                <w:color w:val="auto"/>
                <w:sz w:val="24"/>
                <w:szCs w:val="24"/>
              </w:rPr>
              <w:t>聲音有大小、高低與音色等不同性質，生活中聲音有樂音與噪音之分，噪音可以防治。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25F8BE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第二單元探索聲光世界</w:t>
            </w:r>
          </w:p>
          <w:p w14:paraId="0687D34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活動二樂器如何發出不同的聲音</w:t>
            </w:r>
          </w:p>
          <w:p w14:paraId="23C0E58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2-2</w:t>
            </w:r>
            <w:r w:rsidRPr="004E49D7">
              <w:rPr>
                <w:rFonts w:eastAsia="標楷體"/>
                <w:color w:val="auto"/>
                <w:sz w:val="24"/>
                <w:szCs w:val="24"/>
              </w:rPr>
              <w:t>】音箱的功用</w:t>
            </w:r>
          </w:p>
          <w:p w14:paraId="3A32D96B"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教師引導學生觀察透過觀察圖照，認識哪些樂器具有音箱的構造，例如鼓、鐵</w:t>
            </w:r>
            <w:r w:rsidRPr="004E49D7">
              <w:rPr>
                <w:rFonts w:eastAsia="標楷體"/>
                <w:color w:val="auto"/>
                <w:sz w:val="24"/>
                <w:szCs w:val="24"/>
              </w:rPr>
              <w:lastRenderedPageBreak/>
              <w:t>琴、吉他、馬林巴琴等。</w:t>
            </w:r>
          </w:p>
          <w:p w14:paraId="4BCBA221"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教師引導學生討論</w:t>
            </w:r>
            <w:r w:rsidRPr="00524680">
              <w:rPr>
                <w:rFonts w:eastAsia="標楷體"/>
                <w:color w:val="auto"/>
                <w:sz w:val="24"/>
                <w:szCs w:val="24"/>
              </w:rPr>
              <w:t>樂器的音箱和樂器發出的聲音，有什麼關係</w:t>
            </w:r>
            <w:r>
              <w:rPr>
                <w:rFonts w:eastAsia="標楷體"/>
                <w:color w:val="auto"/>
                <w:sz w:val="24"/>
                <w:szCs w:val="24"/>
              </w:rPr>
              <w:t>。</w:t>
            </w:r>
          </w:p>
          <w:p w14:paraId="5E17B809" w14:textId="77777777" w:rsidR="006D0E32" w:rsidRPr="00524680"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進行「音箱對聲音大小的影響」</w:t>
            </w:r>
            <w:r>
              <w:rPr>
                <w:rFonts w:eastAsia="標楷體"/>
                <w:color w:val="auto"/>
                <w:sz w:val="24"/>
                <w:szCs w:val="24"/>
              </w:rPr>
              <w:t>實驗</w:t>
            </w:r>
            <w:r w:rsidRPr="004E49D7">
              <w:rPr>
                <w:rFonts w:eastAsia="標楷體"/>
                <w:color w:val="auto"/>
                <w:sz w:val="24"/>
                <w:szCs w:val="24"/>
              </w:rPr>
              <w:t>，並請學生說明所觀察到的現象。</w:t>
            </w:r>
          </w:p>
          <w:p w14:paraId="4EFC0843"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教師根據實驗說明音箱可以擴大聲音的效果，認識音箱的原理，歸納出「樂器加上音箱，會使樂器發出的聲音變大。」的概念。</w:t>
            </w:r>
          </w:p>
          <w:p w14:paraId="35D5C7C2"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Pr>
                <w:rFonts w:eastAsia="標楷體"/>
                <w:color w:val="auto"/>
                <w:sz w:val="24"/>
                <w:szCs w:val="24"/>
              </w:rPr>
              <w:t>教師可補充說明音箱可以延伸物體</w:t>
            </w:r>
            <w:r w:rsidRPr="00321C2B">
              <w:rPr>
                <w:rFonts w:eastAsia="標楷體"/>
                <w:color w:val="auto"/>
                <w:sz w:val="24"/>
                <w:szCs w:val="24"/>
              </w:rPr>
              <w:t>振動的範圍，整個箱體跟著一起振動</w:t>
            </w:r>
            <w:r>
              <w:rPr>
                <w:rFonts w:eastAsia="標楷體"/>
                <w:color w:val="auto"/>
                <w:sz w:val="24"/>
                <w:szCs w:val="24"/>
              </w:rPr>
              <w:t>，</w:t>
            </w:r>
            <w:r w:rsidRPr="00321C2B">
              <w:rPr>
                <w:rFonts w:eastAsia="標楷體"/>
                <w:color w:val="auto"/>
                <w:sz w:val="24"/>
                <w:szCs w:val="24"/>
              </w:rPr>
              <w:t>進而增強</w:t>
            </w:r>
            <w:r>
              <w:rPr>
                <w:rFonts w:eastAsia="標楷體"/>
                <w:color w:val="auto"/>
                <w:sz w:val="24"/>
                <w:szCs w:val="24"/>
              </w:rPr>
              <w:t>周圍</w:t>
            </w:r>
            <w:r w:rsidRPr="00321C2B">
              <w:rPr>
                <w:rFonts w:eastAsia="標楷體"/>
                <w:color w:val="auto"/>
                <w:sz w:val="24"/>
                <w:szCs w:val="24"/>
              </w:rPr>
              <w:t>空氣的振動</w:t>
            </w:r>
            <w:r>
              <w:rPr>
                <w:rFonts w:eastAsia="標楷體"/>
                <w:color w:val="auto"/>
                <w:sz w:val="24"/>
                <w:szCs w:val="24"/>
              </w:rPr>
              <w:t>，使樂器發出的聲音變大</w:t>
            </w:r>
            <w:r w:rsidRPr="00321C2B">
              <w:rPr>
                <w:rFonts w:eastAsia="標楷體"/>
                <w:color w:val="auto"/>
                <w:sz w:val="24"/>
                <w:szCs w:val="24"/>
              </w:rPr>
              <w:t>。</w:t>
            </w:r>
          </w:p>
          <w:p w14:paraId="655D3A03"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2-3</w:t>
            </w:r>
            <w:r w:rsidRPr="004E49D7">
              <w:rPr>
                <w:rFonts w:eastAsia="標楷體"/>
                <w:color w:val="auto"/>
                <w:sz w:val="24"/>
                <w:szCs w:val="24"/>
              </w:rPr>
              <w:t>】自製樂器</w:t>
            </w:r>
          </w:p>
          <w:p w14:paraId="44876B7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教師引導學生回顧樂器發出的聲音有高有低、有大有小，請學生參考一種樂器的構造，設計</w:t>
            </w:r>
            <w:r>
              <w:rPr>
                <w:rFonts w:eastAsia="標楷體"/>
                <w:color w:val="auto"/>
                <w:sz w:val="24"/>
                <w:szCs w:val="24"/>
              </w:rPr>
              <w:t>一個</w:t>
            </w:r>
            <w:r w:rsidRPr="004E49D7">
              <w:rPr>
                <w:rFonts w:eastAsia="標楷體"/>
                <w:color w:val="auto"/>
                <w:sz w:val="24"/>
                <w:szCs w:val="24"/>
              </w:rPr>
              <w:t>簡易樂器。</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A31AC8A"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EB4DF7A"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BEE581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塑膠杯</w:t>
            </w:r>
          </w:p>
          <w:p w14:paraId="01B70FB4" w14:textId="77777777" w:rsidR="006D0E32"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橡皮筋</w:t>
            </w:r>
          </w:p>
          <w:p w14:paraId="66E224A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分貝計或測量音量的軟體</w:t>
            </w:r>
          </w:p>
          <w:p w14:paraId="0CA5510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教學媒體</w:t>
            </w:r>
          </w:p>
          <w:p w14:paraId="3D23082F"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03FDD037"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lastRenderedPageBreak/>
              <w:t>學習策略</w:t>
            </w:r>
          </w:p>
          <w:p w14:paraId="3B2978F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411365C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2034D51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25DFC3F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146E018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B3D31E4"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55AFEB37"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58DF92B1"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40B77DB" w14:textId="77777777" w:rsidR="00306A70" w:rsidRDefault="00CD5C9C">
            <w:pPr>
              <w:pStyle w:val="Textbody"/>
              <w:autoSpaceDE w:val="0"/>
              <w:snapToGrid w:val="0"/>
              <w:rPr>
                <w:color w:val="auto"/>
              </w:rPr>
            </w:pPr>
            <w:r>
              <w:rPr>
                <w:rFonts w:eastAsia="標楷體"/>
                <w:color w:val="auto"/>
                <w:sz w:val="24"/>
                <w:szCs w:val="24"/>
              </w:rPr>
              <w:t>【性別平等教育】</w:t>
            </w:r>
          </w:p>
          <w:p w14:paraId="1701C116"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w:t>
            </w:r>
            <w:r w:rsidRPr="004E49D7">
              <w:rPr>
                <w:rFonts w:eastAsia="標楷體"/>
                <w:color w:val="auto"/>
                <w:sz w:val="24"/>
                <w:szCs w:val="24"/>
              </w:rPr>
              <w:lastRenderedPageBreak/>
              <w:t>應受性別的限制。</w:t>
            </w:r>
          </w:p>
          <w:p w14:paraId="39592922" w14:textId="77777777" w:rsidR="00306A70" w:rsidRDefault="00CD5C9C">
            <w:pPr>
              <w:pStyle w:val="Textbody"/>
              <w:autoSpaceDE w:val="0"/>
              <w:snapToGrid w:val="0"/>
              <w:rPr>
                <w:color w:val="auto"/>
              </w:rPr>
            </w:pPr>
            <w:r>
              <w:rPr>
                <w:rFonts w:eastAsia="標楷體"/>
                <w:color w:val="auto"/>
                <w:sz w:val="24"/>
                <w:szCs w:val="24"/>
              </w:rPr>
              <w:t>【人權教育】</w:t>
            </w:r>
          </w:p>
          <w:p w14:paraId="2C8BC369"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08D4669E" w14:textId="77777777" w:rsidR="00306A70" w:rsidRDefault="00CD5C9C">
            <w:pPr>
              <w:pStyle w:val="Textbody"/>
              <w:autoSpaceDE w:val="0"/>
              <w:snapToGrid w:val="0"/>
              <w:rPr>
                <w:color w:val="auto"/>
              </w:rPr>
            </w:pPr>
            <w:r>
              <w:rPr>
                <w:rFonts w:eastAsia="標楷體"/>
                <w:color w:val="auto"/>
                <w:sz w:val="24"/>
                <w:szCs w:val="24"/>
              </w:rPr>
              <w:t>【科技教育】</w:t>
            </w:r>
          </w:p>
          <w:p w14:paraId="57717C36"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37B70207"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E4 </w:t>
            </w:r>
            <w:r w:rsidRPr="004E49D7">
              <w:rPr>
                <w:rFonts w:eastAsia="標楷體"/>
                <w:color w:val="auto"/>
                <w:sz w:val="24"/>
                <w:szCs w:val="24"/>
              </w:rPr>
              <w:t>體會動手實作的樂趣，並養成正向的科技態度。</w:t>
            </w:r>
          </w:p>
          <w:p w14:paraId="02D59B4A"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E5 </w:t>
            </w:r>
            <w:r w:rsidRPr="004E49D7">
              <w:rPr>
                <w:rFonts w:eastAsia="標楷體"/>
                <w:color w:val="auto"/>
                <w:sz w:val="24"/>
                <w:szCs w:val="24"/>
              </w:rPr>
              <w:t>繪製簡單草圖以呈現設計構想。</w:t>
            </w:r>
          </w:p>
          <w:p w14:paraId="57B32A11"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0F61B342" w14:textId="77777777" w:rsidR="00306A70" w:rsidRDefault="00CD5C9C">
            <w:pPr>
              <w:pStyle w:val="Textbody"/>
              <w:autoSpaceDE w:val="0"/>
              <w:snapToGrid w:val="0"/>
              <w:rPr>
                <w:color w:val="auto"/>
              </w:rPr>
            </w:pPr>
            <w:r>
              <w:rPr>
                <w:rFonts w:eastAsia="標楷體"/>
                <w:color w:val="auto"/>
                <w:sz w:val="24"/>
                <w:szCs w:val="24"/>
              </w:rPr>
              <w:t>【生命教育】</w:t>
            </w:r>
          </w:p>
          <w:p w14:paraId="3226B6BB" w14:textId="77777777" w:rsidR="00306A70" w:rsidRDefault="00CD5C9C">
            <w:pPr>
              <w:pStyle w:val="Textbody"/>
              <w:autoSpaceDE w:val="0"/>
              <w:snapToGrid w:val="0"/>
              <w:rPr>
                <w:color w:val="auto"/>
              </w:rPr>
            </w:pPr>
            <w:r>
              <w:rPr>
                <w:rFonts w:eastAsia="標楷體"/>
                <w:color w:val="auto"/>
                <w:sz w:val="24"/>
                <w:szCs w:val="24"/>
              </w:rPr>
              <w:t>生</w:t>
            </w:r>
            <w:r>
              <w:rPr>
                <w:rFonts w:eastAsia="標楷體"/>
                <w:color w:val="auto"/>
                <w:sz w:val="24"/>
                <w:szCs w:val="24"/>
              </w:rPr>
              <w:t xml:space="preserve">E6 </w:t>
            </w:r>
            <w:r w:rsidRPr="004E49D7">
              <w:rPr>
                <w:rFonts w:eastAsia="標楷體"/>
                <w:color w:val="auto"/>
                <w:sz w:val="24"/>
                <w:szCs w:val="24"/>
              </w:rPr>
              <w:t>從日常生活中培養道德感以及美感，練習做出道德判斷以及審美判斷，分</w:t>
            </w:r>
            <w:r w:rsidRPr="004E49D7">
              <w:rPr>
                <w:rFonts w:eastAsia="標楷體"/>
                <w:color w:val="auto"/>
                <w:sz w:val="24"/>
                <w:szCs w:val="24"/>
              </w:rPr>
              <w:lastRenderedPageBreak/>
              <w:t>辨事實和價值的不同。</w:t>
            </w:r>
          </w:p>
          <w:p w14:paraId="123CEFEA" w14:textId="77777777" w:rsidR="00306A70" w:rsidRDefault="00CD5C9C">
            <w:pPr>
              <w:pStyle w:val="Textbody"/>
              <w:autoSpaceDE w:val="0"/>
              <w:snapToGrid w:val="0"/>
              <w:rPr>
                <w:color w:val="auto"/>
              </w:rPr>
            </w:pPr>
            <w:r>
              <w:rPr>
                <w:rFonts w:eastAsia="標楷體"/>
                <w:color w:val="auto"/>
                <w:sz w:val="24"/>
                <w:szCs w:val="24"/>
              </w:rPr>
              <w:t>【法治教育】</w:t>
            </w:r>
          </w:p>
          <w:p w14:paraId="46CC9E87"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32EA7590" w14:textId="77777777" w:rsidR="00306A70" w:rsidRDefault="00CD5C9C">
            <w:pPr>
              <w:pStyle w:val="Textbody"/>
              <w:autoSpaceDE w:val="0"/>
              <w:snapToGrid w:val="0"/>
              <w:rPr>
                <w:color w:val="auto"/>
              </w:rPr>
            </w:pPr>
            <w:r>
              <w:rPr>
                <w:rFonts w:eastAsia="標楷體"/>
                <w:color w:val="auto"/>
                <w:sz w:val="24"/>
                <w:szCs w:val="24"/>
              </w:rPr>
              <w:t>【資訊教育】</w:t>
            </w:r>
          </w:p>
          <w:p w14:paraId="67ACEAF4"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6FBE8414"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7ADDF39D" w14:textId="77777777" w:rsidR="00306A70" w:rsidRDefault="00CD5C9C">
            <w:pPr>
              <w:pStyle w:val="Textbody"/>
              <w:autoSpaceDE w:val="0"/>
              <w:snapToGrid w:val="0"/>
              <w:rPr>
                <w:color w:val="auto"/>
              </w:rPr>
            </w:pPr>
            <w:r>
              <w:rPr>
                <w:rFonts w:eastAsia="標楷體"/>
                <w:color w:val="auto"/>
                <w:sz w:val="24"/>
                <w:szCs w:val="24"/>
              </w:rPr>
              <w:t>【安全教育】</w:t>
            </w:r>
          </w:p>
          <w:p w14:paraId="2FD7D415"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05F001D3"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6382A71C" w14:textId="77777777" w:rsidR="00306A70" w:rsidRDefault="00CD5C9C">
            <w:pPr>
              <w:pStyle w:val="Textbody"/>
              <w:autoSpaceDE w:val="0"/>
              <w:snapToGrid w:val="0"/>
              <w:rPr>
                <w:color w:val="auto"/>
              </w:rPr>
            </w:pPr>
            <w:r>
              <w:rPr>
                <w:rFonts w:eastAsia="標楷體"/>
                <w:color w:val="auto"/>
                <w:sz w:val="24"/>
                <w:szCs w:val="24"/>
              </w:rPr>
              <w:t>【生涯規劃教育】</w:t>
            </w:r>
          </w:p>
          <w:p w14:paraId="2651C480"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29EC287C" w14:textId="77777777" w:rsidR="00306A70" w:rsidRDefault="00CD5C9C">
            <w:pPr>
              <w:pStyle w:val="Textbody"/>
              <w:autoSpaceDE w:val="0"/>
              <w:snapToGrid w:val="0"/>
              <w:rPr>
                <w:color w:val="auto"/>
              </w:rPr>
            </w:pPr>
            <w:r>
              <w:rPr>
                <w:rFonts w:eastAsia="標楷體"/>
                <w:color w:val="auto"/>
                <w:sz w:val="24"/>
                <w:szCs w:val="24"/>
              </w:rPr>
              <w:t>【閱讀素養教育】</w:t>
            </w:r>
          </w:p>
          <w:p w14:paraId="63D9E98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w:t>
            </w:r>
            <w:r w:rsidRPr="004E49D7">
              <w:rPr>
                <w:rFonts w:eastAsia="標楷體"/>
                <w:color w:val="auto"/>
                <w:sz w:val="24"/>
                <w:szCs w:val="24"/>
              </w:rPr>
              <w:lastRenderedPageBreak/>
              <w:t>以及學習學科基礎知識所應具備的字詞彙。</w:t>
            </w:r>
          </w:p>
          <w:p w14:paraId="39E18B28"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1CA45B9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6859A1F0"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51A67357"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79A3B3CF"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835F8EC"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699B3ECA"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lastRenderedPageBreak/>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4FCC8E7C"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5E6C9"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第八週</w:t>
            </w:r>
          </w:p>
          <w:p w14:paraId="53C3740D"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10/20-10/24</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47F80F"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4004090D"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75DC1B00"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w:t>
            </w:r>
            <w:r w:rsidRPr="004E49D7">
              <w:rPr>
                <w:rFonts w:ascii="Times New Roman" w:hAnsi="Times New Roman" w:cs="Times New Roman"/>
                <w:color w:val="auto"/>
              </w:rPr>
              <w:lastRenderedPageBreak/>
              <w:t>由提問、觀察及實驗等歷程，探索自然界現象之間的關係，建立簡單的概念模型，並理解到有不同模型的存在。</w:t>
            </w:r>
          </w:p>
          <w:p w14:paraId="1804C2B1" w14:textId="77777777" w:rsidR="00306A70" w:rsidRDefault="00CD5C9C">
            <w:pPr>
              <w:pStyle w:val="Default"/>
              <w:snapToGrid w:val="0"/>
              <w:rPr>
                <w:color w:val="auto"/>
              </w:rPr>
            </w:pPr>
            <w:r>
              <w:rPr>
                <w:rFonts w:ascii="Times New Roman" w:hAnsi="Times New Roman" w:cs="Times New Roman"/>
                <w:color w:val="auto"/>
              </w:rPr>
              <w:t xml:space="preserve">po-Ⅲ-2 </w:t>
            </w:r>
            <w:r w:rsidRPr="004E49D7">
              <w:rPr>
                <w:rFonts w:ascii="Times New Roman" w:hAnsi="Times New Roman" w:cs="Times New Roman"/>
                <w:color w:val="auto"/>
              </w:rPr>
              <w:t>能初步辨別適合科學探究的問題，並能依據觀察、蒐集資料、閱讀、思考、討論等，提出適宜探究之問題。</w:t>
            </w:r>
          </w:p>
          <w:p w14:paraId="09ADC52A" w14:textId="77777777" w:rsidR="00306A70" w:rsidRDefault="00CD5C9C">
            <w:pPr>
              <w:pStyle w:val="Default"/>
              <w:snapToGrid w:val="0"/>
              <w:rPr>
                <w:color w:val="auto"/>
              </w:rPr>
            </w:pPr>
            <w:r>
              <w:rPr>
                <w:rFonts w:ascii="Times New Roman" w:hAnsi="Times New Roman" w:cs="Times New Roman"/>
                <w:color w:val="auto"/>
              </w:rPr>
              <w:t xml:space="preserve">pe-Ⅲ-1 </w:t>
            </w:r>
            <w:r w:rsidRPr="004E49D7">
              <w:rPr>
                <w:rFonts w:ascii="Times New Roman" w:hAnsi="Times New Roman" w:cs="Times New Roman"/>
                <w:color w:val="auto"/>
              </w:rPr>
              <w:t>能了解自變項、應變項並預測改變時可能的影響和進行適當次數測試的意義。在教師或教科書的指導或說明下，能了解探究的計畫，並進而能根據問題的特</w:t>
            </w:r>
            <w:r w:rsidRPr="004E49D7">
              <w:rPr>
                <w:rFonts w:ascii="Times New Roman" w:hAnsi="Times New Roman" w:cs="Times New Roman"/>
                <w:color w:val="auto"/>
              </w:rPr>
              <w:lastRenderedPageBreak/>
              <w:t>性、資源</w:t>
            </w:r>
            <w:r w:rsidRPr="004E49D7">
              <w:rPr>
                <w:rFonts w:ascii="Times New Roman" w:hAnsi="Times New Roman" w:cs="Times New Roman"/>
                <w:color w:val="auto"/>
              </w:rPr>
              <w:t>(</w:t>
            </w:r>
            <w:r w:rsidRPr="004E49D7">
              <w:rPr>
                <w:rFonts w:ascii="Times New Roman" w:hAnsi="Times New Roman" w:cs="Times New Roman"/>
                <w:color w:val="auto"/>
              </w:rPr>
              <w:t>設備等</w:t>
            </w:r>
            <w:r w:rsidRPr="004E49D7">
              <w:rPr>
                <w:rFonts w:ascii="Times New Roman" w:hAnsi="Times New Roman" w:cs="Times New Roman"/>
                <w:color w:val="auto"/>
              </w:rPr>
              <w:t>)</w:t>
            </w:r>
            <w:r w:rsidRPr="004E49D7">
              <w:rPr>
                <w:rFonts w:ascii="Times New Roman" w:hAnsi="Times New Roman" w:cs="Times New Roman"/>
                <w:color w:val="auto"/>
              </w:rPr>
              <w:t>的有無等因素，規劃簡單的探究活動。</w:t>
            </w:r>
          </w:p>
          <w:p w14:paraId="6A718CF5"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能正確安全操作適合學習階段的物品、器材儀器、科技設備及資源。能進行客觀的質性觀察或數值量測並詳實記錄。</w:t>
            </w:r>
          </w:p>
          <w:p w14:paraId="213995C2"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3932E588" w14:textId="77777777" w:rsidR="00306A70" w:rsidRDefault="00CD5C9C">
            <w:pPr>
              <w:pStyle w:val="Default"/>
              <w:snapToGrid w:val="0"/>
              <w:rPr>
                <w:color w:val="auto"/>
              </w:rPr>
            </w:pPr>
            <w:r>
              <w:rPr>
                <w:rFonts w:ascii="Times New Roman" w:hAnsi="Times New Roman" w:cs="Times New Roman"/>
                <w:color w:val="auto"/>
              </w:rPr>
              <w:t xml:space="preserve">pc-Ⅲ-1 </w:t>
            </w:r>
            <w:r w:rsidRPr="004E49D7">
              <w:rPr>
                <w:rFonts w:ascii="Times New Roman" w:hAnsi="Times New Roman" w:cs="Times New Roman"/>
                <w:color w:val="auto"/>
              </w:rPr>
              <w:t>能理解同學報告，提出合理的疑問或意見。並能對「所訂定的問題」、「探究方法」、「獲得</w:t>
            </w:r>
            <w:r w:rsidRPr="004E49D7">
              <w:rPr>
                <w:rFonts w:ascii="Times New Roman" w:hAnsi="Times New Roman" w:cs="Times New Roman"/>
                <w:color w:val="auto"/>
              </w:rPr>
              <w:lastRenderedPageBreak/>
              <w:t>之證據」及「探究之發現」等之間的符應情形，進行檢核並提出優點和弱點。</w:t>
            </w:r>
          </w:p>
          <w:p w14:paraId="709C52C4"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38202A88" w14:textId="77777777" w:rsidR="00306A70" w:rsidRDefault="00CD5C9C">
            <w:pPr>
              <w:pStyle w:val="Default"/>
              <w:snapToGrid w:val="0"/>
              <w:rPr>
                <w:color w:val="auto"/>
              </w:rPr>
            </w:pPr>
            <w:r>
              <w:rPr>
                <w:rFonts w:ascii="Times New Roman" w:hAnsi="Times New Roman" w:cs="Times New Roman"/>
                <w:color w:val="auto"/>
              </w:rPr>
              <w:t xml:space="preserve">ai-Ⅲ-1 </w:t>
            </w:r>
            <w:r w:rsidRPr="004E49D7">
              <w:rPr>
                <w:rFonts w:ascii="Times New Roman" w:hAnsi="Times New Roman" w:cs="Times New Roman"/>
                <w:color w:val="auto"/>
              </w:rPr>
              <w:t>透過科學探索了解現象發生的原因或機制，滿足好奇心。</w:t>
            </w:r>
          </w:p>
          <w:p w14:paraId="450C6AAA" w14:textId="77777777" w:rsidR="00306A70" w:rsidRDefault="00CD5C9C">
            <w:pPr>
              <w:pStyle w:val="Default"/>
              <w:snapToGrid w:val="0"/>
              <w:rPr>
                <w:color w:val="auto"/>
              </w:rPr>
            </w:pPr>
            <w:r>
              <w:rPr>
                <w:rFonts w:ascii="Times New Roman" w:hAnsi="Times New Roman" w:cs="Times New Roman"/>
                <w:color w:val="auto"/>
              </w:rPr>
              <w:t xml:space="preserve">ai-Ⅲ-3 </w:t>
            </w:r>
            <w:r w:rsidRPr="004E49D7">
              <w:rPr>
                <w:rFonts w:ascii="Times New Roman" w:hAnsi="Times New Roman" w:cs="Times New Roman"/>
                <w:color w:val="auto"/>
              </w:rPr>
              <w:t>參與合作學習並與同儕有良好的互動經驗，享受學習科學的樂趣。</w:t>
            </w:r>
          </w:p>
          <w:p w14:paraId="0864CBA3"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w:t>
            </w:r>
            <w:r w:rsidRPr="004E49D7">
              <w:rPr>
                <w:rFonts w:ascii="Times New Roman" w:hAnsi="Times New Roman" w:cs="Times New Roman"/>
                <w:color w:val="auto"/>
              </w:rPr>
              <w:lastRenderedPageBreak/>
              <w:t>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DE4D175" w14:textId="77777777" w:rsidR="00306A70" w:rsidRDefault="00CD5C9C">
            <w:pPr>
              <w:pStyle w:val="Textbody"/>
              <w:snapToGrid w:val="0"/>
              <w:rPr>
                <w:color w:val="auto"/>
              </w:rPr>
            </w:pPr>
            <w:r>
              <w:rPr>
                <w:rFonts w:eastAsia="標楷體"/>
                <w:color w:val="auto"/>
                <w:sz w:val="24"/>
                <w:szCs w:val="24"/>
              </w:rPr>
              <w:lastRenderedPageBreak/>
              <w:t xml:space="preserve">INc-Ⅲ-1 </w:t>
            </w:r>
            <w:r w:rsidRPr="004E49D7">
              <w:rPr>
                <w:rFonts w:eastAsia="標楷體"/>
                <w:color w:val="auto"/>
                <w:sz w:val="24"/>
                <w:szCs w:val="24"/>
              </w:rPr>
              <w:t>生活及探究中常用的測量工具和方法。</w:t>
            </w:r>
          </w:p>
          <w:p w14:paraId="6E44338B" w14:textId="77777777" w:rsidR="00306A70" w:rsidRDefault="00CD5C9C">
            <w:pPr>
              <w:pStyle w:val="Textbody"/>
              <w:snapToGrid w:val="0"/>
              <w:rPr>
                <w:color w:val="auto"/>
              </w:rPr>
            </w:pPr>
            <w:r>
              <w:rPr>
                <w:rFonts w:eastAsia="標楷體"/>
                <w:color w:val="auto"/>
                <w:sz w:val="24"/>
                <w:szCs w:val="24"/>
              </w:rPr>
              <w:t xml:space="preserve">INc-Ⅲ-2 </w:t>
            </w:r>
            <w:r w:rsidRPr="004E49D7">
              <w:rPr>
                <w:rFonts w:eastAsia="標楷體"/>
                <w:color w:val="auto"/>
                <w:sz w:val="24"/>
                <w:szCs w:val="24"/>
              </w:rPr>
              <w:t>自然界或生活中有趣的最大或最小的事物（量），事物大小宜用適當的單位來表示。</w:t>
            </w:r>
          </w:p>
          <w:p w14:paraId="497A449F" w14:textId="77777777" w:rsidR="00306A70" w:rsidRDefault="00CD5C9C">
            <w:pPr>
              <w:pStyle w:val="Textbody"/>
              <w:snapToGrid w:val="0"/>
              <w:rPr>
                <w:color w:val="auto"/>
              </w:rPr>
            </w:pPr>
            <w:r>
              <w:rPr>
                <w:rFonts w:eastAsia="標楷體"/>
                <w:color w:val="auto"/>
                <w:sz w:val="24"/>
                <w:szCs w:val="24"/>
              </w:rPr>
              <w:t xml:space="preserve">INd-Ⅲ-2 </w:t>
            </w:r>
            <w:r w:rsidRPr="004E49D7">
              <w:rPr>
                <w:rFonts w:eastAsia="標楷體"/>
                <w:color w:val="auto"/>
                <w:sz w:val="24"/>
                <w:szCs w:val="24"/>
              </w:rPr>
              <w:t>人類可以控制各種因素來影響物質或自然現象的改變，改變前後的差異可以被觀察，改變的快慢可以被測量與了解。</w:t>
            </w:r>
          </w:p>
          <w:p w14:paraId="72A75B9B" w14:textId="77777777" w:rsidR="00306A70" w:rsidRDefault="00CD5C9C">
            <w:pPr>
              <w:pStyle w:val="Textbody"/>
              <w:snapToGrid w:val="0"/>
              <w:rPr>
                <w:color w:val="auto"/>
              </w:rPr>
            </w:pPr>
            <w:r>
              <w:rPr>
                <w:rFonts w:eastAsia="標楷體"/>
                <w:color w:val="auto"/>
                <w:sz w:val="24"/>
                <w:szCs w:val="24"/>
              </w:rPr>
              <w:t xml:space="preserve">INe-Ⅲ-6 </w:t>
            </w:r>
            <w:r w:rsidRPr="004E49D7">
              <w:rPr>
                <w:rFonts w:eastAsia="標楷體"/>
                <w:color w:val="auto"/>
                <w:sz w:val="24"/>
                <w:szCs w:val="24"/>
              </w:rPr>
              <w:t>聲音有大小、高低與音色等不同</w:t>
            </w:r>
            <w:r w:rsidRPr="004E49D7">
              <w:rPr>
                <w:rFonts w:eastAsia="標楷體"/>
                <w:color w:val="auto"/>
                <w:sz w:val="24"/>
                <w:szCs w:val="24"/>
              </w:rPr>
              <w:lastRenderedPageBreak/>
              <w:t>性質，生活中聲音有樂音與噪音之分，噪音可以防治。</w:t>
            </w:r>
          </w:p>
          <w:p w14:paraId="19722CF7" w14:textId="77777777" w:rsidR="00306A70" w:rsidRDefault="00CD5C9C">
            <w:pPr>
              <w:pStyle w:val="Textbody"/>
              <w:snapToGrid w:val="0"/>
              <w:rPr>
                <w:color w:val="auto"/>
              </w:rPr>
            </w:pPr>
            <w:r>
              <w:rPr>
                <w:rFonts w:eastAsia="標楷體"/>
                <w:color w:val="auto"/>
                <w:sz w:val="24"/>
                <w:szCs w:val="24"/>
              </w:rPr>
              <w:t xml:space="preserve">INe-Ⅲ-7 </w:t>
            </w:r>
            <w:r w:rsidRPr="004E49D7">
              <w:rPr>
                <w:rFonts w:eastAsia="標楷體"/>
                <w:color w:val="auto"/>
                <w:sz w:val="24"/>
                <w:szCs w:val="24"/>
              </w:rPr>
              <w:t>陽光是由不同色光組成。</w:t>
            </w:r>
          </w:p>
          <w:p w14:paraId="4C33C9AF" w14:textId="77777777" w:rsidR="00306A70" w:rsidRDefault="00CD5C9C">
            <w:pPr>
              <w:pStyle w:val="Textbody"/>
              <w:snapToGrid w:val="0"/>
              <w:rPr>
                <w:color w:val="auto"/>
              </w:rPr>
            </w:pPr>
            <w:r>
              <w:rPr>
                <w:rFonts w:eastAsia="標楷體"/>
                <w:color w:val="auto"/>
                <w:sz w:val="24"/>
                <w:szCs w:val="24"/>
              </w:rPr>
              <w:t xml:space="preserve">INe-Ⅲ-8 </w:t>
            </w:r>
            <w:r w:rsidRPr="004E49D7">
              <w:rPr>
                <w:rFonts w:eastAsia="標楷體"/>
                <w:color w:val="auto"/>
                <w:sz w:val="24"/>
                <w:szCs w:val="24"/>
              </w:rPr>
              <w:t>光會有折射現象，放大鏡可聚光和成像。</w:t>
            </w:r>
          </w:p>
          <w:p w14:paraId="79CD2320"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DC979AF"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第二單元探索聲光世界</w:t>
            </w:r>
          </w:p>
          <w:p w14:paraId="454E208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活動二樂器如何發出不同的聲音</w:t>
            </w:r>
          </w:p>
          <w:p w14:paraId="6143328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2-3</w:t>
            </w:r>
            <w:r w:rsidRPr="004E49D7">
              <w:rPr>
                <w:rFonts w:eastAsia="標楷體"/>
                <w:color w:val="auto"/>
                <w:sz w:val="24"/>
                <w:szCs w:val="24"/>
              </w:rPr>
              <w:t>】自製樂器</w:t>
            </w:r>
          </w:p>
          <w:p w14:paraId="69F69AE4"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教師引導學生完成自製樂器的設計與材料蒐集，認識自製樂器振動發聲的部位，例如利用餅乾盒製作餅乾吉他盒，撥動橡皮筋發出聲音，餅乾盒是音箱，可以擴大聲音；利用膠帶</w:t>
            </w:r>
            <w:r>
              <w:rPr>
                <w:rFonts w:eastAsia="標楷體"/>
                <w:color w:val="auto"/>
                <w:sz w:val="24"/>
                <w:szCs w:val="24"/>
              </w:rPr>
              <w:t>和鐵罐</w:t>
            </w:r>
            <w:r w:rsidRPr="004E49D7">
              <w:rPr>
                <w:rFonts w:eastAsia="標楷體"/>
                <w:color w:val="auto"/>
                <w:sz w:val="24"/>
                <w:szCs w:val="24"/>
              </w:rPr>
              <w:t>製作出的小鼓，不同鬆緊的鼓面會發出高低不同的聲音。</w:t>
            </w:r>
          </w:p>
          <w:p w14:paraId="34A116F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7A4394">
              <w:rPr>
                <w:rFonts w:eastAsia="標楷體"/>
                <w:color w:val="auto"/>
                <w:sz w:val="24"/>
                <w:szCs w:val="24"/>
              </w:rPr>
              <w:t>學生能依設計完成樂器，與同學分享自己簡易樂器的製作方法</w:t>
            </w:r>
            <w:r>
              <w:rPr>
                <w:rFonts w:eastAsia="標楷體"/>
                <w:color w:val="auto"/>
                <w:sz w:val="24"/>
                <w:szCs w:val="24"/>
              </w:rPr>
              <w:t>，並且試著演奏自製樂器。</w:t>
            </w:r>
          </w:p>
          <w:p w14:paraId="22FAB80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活動三光有什麼特性與現象</w:t>
            </w:r>
          </w:p>
          <w:p w14:paraId="0773BF04"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3-1</w:t>
            </w:r>
            <w:r w:rsidRPr="004E49D7">
              <w:rPr>
                <w:rFonts w:eastAsia="標楷體"/>
                <w:color w:val="auto"/>
                <w:sz w:val="24"/>
                <w:szCs w:val="24"/>
              </w:rPr>
              <w:t>】光的折射</w:t>
            </w:r>
          </w:p>
          <w:p w14:paraId="7E73AC54"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教師引導學生回憶四年級學過光的直線行進和反射，討論還可以觀察到光有什麼現象。</w:t>
            </w:r>
          </w:p>
          <w:p w14:paraId="36A71557" w14:textId="77777777" w:rsidR="006D0E32" w:rsidRPr="00677F75"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教師可</w:t>
            </w:r>
            <w:r w:rsidRPr="00E979AA">
              <w:rPr>
                <w:rFonts w:eastAsia="標楷體"/>
                <w:color w:val="auto"/>
                <w:sz w:val="24"/>
                <w:szCs w:val="24"/>
              </w:rPr>
              <w:t>利用課本的情境圖或準備實物，將吸管放入裝</w:t>
            </w:r>
            <w:r w:rsidRPr="00E979AA">
              <w:rPr>
                <w:rFonts w:eastAsia="標楷體"/>
                <w:color w:val="auto"/>
                <w:sz w:val="24"/>
                <w:szCs w:val="24"/>
              </w:rPr>
              <w:lastRenderedPageBreak/>
              <w:t>水的杯中，讓學生觀察</w:t>
            </w:r>
            <w:r>
              <w:rPr>
                <w:rFonts w:eastAsia="標楷體"/>
                <w:color w:val="auto"/>
                <w:sz w:val="24"/>
                <w:szCs w:val="24"/>
              </w:rPr>
              <w:t>，發現</w:t>
            </w:r>
            <w:r w:rsidRPr="00E979AA">
              <w:rPr>
                <w:rFonts w:eastAsia="標楷體"/>
                <w:color w:val="auto"/>
                <w:sz w:val="24"/>
                <w:szCs w:val="24"/>
              </w:rPr>
              <w:t>水面下的吸管好像</w:t>
            </w:r>
            <w:r>
              <w:rPr>
                <w:rFonts w:eastAsia="標楷體"/>
                <w:color w:val="auto"/>
                <w:sz w:val="24"/>
                <w:szCs w:val="24"/>
              </w:rPr>
              <w:t>斷掉了。</w:t>
            </w:r>
          </w:p>
          <w:p w14:paraId="42EA8A24"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教師引導學生觀察生活中的折射現象，例如從岸上看游泳池中的人，他的腿好像變短了；從岸上看溪底，溪水深度好像變淺了。</w:t>
            </w:r>
          </w:p>
          <w:p w14:paraId="3AC2514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教師引導學生觀察光從空氣進入水、從水進入空氣的行進路線，例如用雷射筆，先確定雷射筆的光分別在空氣中以及在水中都是直線前進的，接著再觀察光如果從空氣斜斜射入水中或從水中斜斜射入空氣的行進路線。</w:t>
            </w:r>
          </w:p>
          <w:p w14:paraId="4BB4241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教師說明當直線行進的光從空氣中斜斜的射入水中，和從水中斜斜的射入空氣時，行進路線會改變，稱為折射現象。</w:t>
            </w:r>
          </w:p>
          <w:p w14:paraId="58D8B13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3-2</w:t>
            </w:r>
            <w:r w:rsidRPr="004E49D7">
              <w:rPr>
                <w:rFonts w:eastAsia="標楷體"/>
                <w:color w:val="auto"/>
                <w:sz w:val="24"/>
                <w:szCs w:val="24"/>
              </w:rPr>
              <w:t>】放大鏡</w:t>
            </w:r>
          </w:p>
          <w:p w14:paraId="0C143DD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教師引導學生觀察光從空氣進入放大鏡時的現象。</w:t>
            </w:r>
          </w:p>
          <w:p w14:paraId="7F94276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教師說明光在空氣中是直線行進，在透明的玻璃中也是直線行進。當直線行進的光從空氣中進入放大鏡時，行進路線產生改變，折往中間匯聚。光匯聚越集中的地</w:t>
            </w:r>
            <w:r w:rsidRPr="004E49D7">
              <w:rPr>
                <w:rFonts w:eastAsia="標楷體"/>
                <w:color w:val="auto"/>
                <w:sz w:val="24"/>
                <w:szCs w:val="24"/>
              </w:rPr>
              <w:lastRenderedPageBreak/>
              <w:t>方，亮度越亮，放大鏡的聚光現象也是光的折射結果。</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1B9A31D"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9B38EFC"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88158B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紙盒</w:t>
            </w:r>
          </w:p>
          <w:p w14:paraId="1534AE4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橡皮筋</w:t>
            </w:r>
          </w:p>
          <w:p w14:paraId="210FDA1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粗吸管</w:t>
            </w:r>
          </w:p>
          <w:p w14:paraId="782EE34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鐵罐</w:t>
            </w:r>
          </w:p>
          <w:p w14:paraId="39D1C76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吸管</w:t>
            </w:r>
          </w:p>
          <w:p w14:paraId="3FDA8AB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6.</w:t>
            </w:r>
            <w:r w:rsidRPr="004E49D7">
              <w:rPr>
                <w:rFonts w:eastAsia="標楷體"/>
                <w:color w:val="auto"/>
                <w:sz w:val="24"/>
                <w:szCs w:val="24"/>
              </w:rPr>
              <w:t>衛生紙</w:t>
            </w:r>
          </w:p>
          <w:p w14:paraId="3E0843FB" w14:textId="77777777" w:rsidR="006D0E32"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7.</w:t>
            </w:r>
            <w:r w:rsidRPr="004E49D7">
              <w:rPr>
                <w:rFonts w:eastAsia="標楷體"/>
                <w:color w:val="auto"/>
                <w:sz w:val="24"/>
                <w:szCs w:val="24"/>
              </w:rPr>
              <w:t>膠帶</w:t>
            </w:r>
          </w:p>
          <w:p w14:paraId="5E24C22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8.</w:t>
            </w:r>
            <w:r w:rsidRPr="004E49D7">
              <w:rPr>
                <w:rFonts w:eastAsia="標楷體"/>
                <w:color w:val="auto"/>
                <w:sz w:val="24"/>
                <w:szCs w:val="24"/>
              </w:rPr>
              <w:t>雷射筆</w:t>
            </w:r>
          </w:p>
          <w:p w14:paraId="433A624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9</w:t>
            </w:r>
            <w:r w:rsidRPr="004E49D7">
              <w:rPr>
                <w:rFonts w:eastAsia="標楷體"/>
                <w:color w:val="auto"/>
                <w:sz w:val="24"/>
                <w:szCs w:val="24"/>
              </w:rPr>
              <w:t>.</w:t>
            </w:r>
            <w:r w:rsidRPr="004E49D7">
              <w:rPr>
                <w:rFonts w:eastAsia="標楷體"/>
                <w:color w:val="auto"/>
                <w:sz w:val="24"/>
                <w:szCs w:val="24"/>
              </w:rPr>
              <w:t>透明水箱</w:t>
            </w:r>
          </w:p>
          <w:p w14:paraId="31D962D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10</w:t>
            </w:r>
            <w:r w:rsidRPr="004E49D7">
              <w:rPr>
                <w:rFonts w:eastAsia="標楷體"/>
                <w:color w:val="auto"/>
                <w:sz w:val="24"/>
                <w:szCs w:val="24"/>
              </w:rPr>
              <w:t>.</w:t>
            </w:r>
            <w:r w:rsidRPr="004E49D7">
              <w:rPr>
                <w:rFonts w:eastAsia="標楷體"/>
                <w:color w:val="auto"/>
                <w:sz w:val="24"/>
                <w:szCs w:val="24"/>
              </w:rPr>
              <w:t>顏料</w:t>
            </w:r>
          </w:p>
          <w:p w14:paraId="7BB271A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11</w:t>
            </w:r>
            <w:r w:rsidRPr="004E49D7">
              <w:rPr>
                <w:rFonts w:eastAsia="標楷體"/>
                <w:color w:val="auto"/>
                <w:sz w:val="24"/>
                <w:szCs w:val="24"/>
              </w:rPr>
              <w:t>.</w:t>
            </w:r>
            <w:r w:rsidRPr="004E49D7">
              <w:rPr>
                <w:rFonts w:eastAsia="標楷體"/>
                <w:color w:val="auto"/>
                <w:sz w:val="24"/>
                <w:szCs w:val="24"/>
              </w:rPr>
              <w:t>放大鏡</w:t>
            </w:r>
          </w:p>
          <w:p w14:paraId="07BFFF4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12</w:t>
            </w:r>
            <w:r w:rsidRPr="004E49D7">
              <w:rPr>
                <w:rFonts w:eastAsia="標楷體"/>
                <w:color w:val="auto"/>
                <w:sz w:val="24"/>
                <w:szCs w:val="24"/>
              </w:rPr>
              <w:t>.</w:t>
            </w:r>
            <w:r w:rsidRPr="004E49D7">
              <w:rPr>
                <w:rFonts w:eastAsia="標楷體"/>
                <w:color w:val="auto"/>
                <w:sz w:val="24"/>
                <w:szCs w:val="24"/>
              </w:rPr>
              <w:t>教學媒體</w:t>
            </w:r>
          </w:p>
          <w:p w14:paraId="6BB1CD6A"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1F224E4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02229DF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0511E25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1A2521D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1D90E83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5B29D89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F660C8D"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38FC6586"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45CF9986"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8418D56" w14:textId="77777777" w:rsidR="00306A70" w:rsidRDefault="00CD5C9C">
            <w:pPr>
              <w:pStyle w:val="Textbody"/>
              <w:autoSpaceDE w:val="0"/>
              <w:snapToGrid w:val="0"/>
              <w:rPr>
                <w:color w:val="auto"/>
              </w:rPr>
            </w:pPr>
            <w:r>
              <w:rPr>
                <w:rFonts w:eastAsia="標楷體"/>
                <w:color w:val="auto"/>
                <w:sz w:val="24"/>
                <w:szCs w:val="24"/>
              </w:rPr>
              <w:t>【性別平等教育】</w:t>
            </w:r>
          </w:p>
          <w:p w14:paraId="15D7E60D"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16A130FB" w14:textId="77777777" w:rsidR="00306A70" w:rsidRDefault="00CD5C9C">
            <w:pPr>
              <w:pStyle w:val="Textbody"/>
              <w:autoSpaceDE w:val="0"/>
              <w:snapToGrid w:val="0"/>
              <w:rPr>
                <w:color w:val="auto"/>
              </w:rPr>
            </w:pPr>
            <w:r>
              <w:rPr>
                <w:rFonts w:eastAsia="標楷體"/>
                <w:color w:val="auto"/>
                <w:sz w:val="24"/>
                <w:szCs w:val="24"/>
              </w:rPr>
              <w:t>【人權教育】</w:t>
            </w:r>
          </w:p>
          <w:p w14:paraId="40E0BFC3"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0929669F" w14:textId="77777777" w:rsidR="00306A70" w:rsidRDefault="00CD5C9C">
            <w:pPr>
              <w:pStyle w:val="Textbody"/>
              <w:autoSpaceDE w:val="0"/>
              <w:snapToGrid w:val="0"/>
              <w:rPr>
                <w:color w:val="auto"/>
              </w:rPr>
            </w:pPr>
            <w:r>
              <w:rPr>
                <w:rFonts w:eastAsia="標楷體"/>
                <w:color w:val="auto"/>
                <w:sz w:val="24"/>
                <w:szCs w:val="24"/>
              </w:rPr>
              <w:t>【科技教育】</w:t>
            </w:r>
          </w:p>
          <w:p w14:paraId="14529FE1"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40CC4478"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E4 </w:t>
            </w:r>
            <w:r w:rsidRPr="004E49D7">
              <w:rPr>
                <w:rFonts w:eastAsia="標楷體"/>
                <w:color w:val="auto"/>
                <w:sz w:val="24"/>
                <w:szCs w:val="24"/>
              </w:rPr>
              <w:t>體會動手實作的樂趣，並養成正向的科技態度。</w:t>
            </w:r>
          </w:p>
          <w:p w14:paraId="776B7F3D"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E5 </w:t>
            </w:r>
            <w:r w:rsidRPr="004E49D7">
              <w:rPr>
                <w:rFonts w:eastAsia="標楷體"/>
                <w:color w:val="auto"/>
                <w:sz w:val="24"/>
                <w:szCs w:val="24"/>
              </w:rPr>
              <w:t>繪製簡</w:t>
            </w:r>
            <w:r w:rsidRPr="004E49D7">
              <w:rPr>
                <w:rFonts w:eastAsia="標楷體"/>
                <w:color w:val="auto"/>
                <w:sz w:val="24"/>
                <w:szCs w:val="24"/>
              </w:rPr>
              <w:lastRenderedPageBreak/>
              <w:t>單草圖以呈現設計構想。</w:t>
            </w:r>
          </w:p>
          <w:p w14:paraId="71FD4A95"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1D23270C" w14:textId="77777777" w:rsidR="00306A70" w:rsidRDefault="00CD5C9C">
            <w:pPr>
              <w:pStyle w:val="Textbody"/>
              <w:autoSpaceDE w:val="0"/>
              <w:snapToGrid w:val="0"/>
              <w:rPr>
                <w:color w:val="auto"/>
              </w:rPr>
            </w:pPr>
            <w:r>
              <w:rPr>
                <w:rFonts w:eastAsia="標楷體"/>
                <w:color w:val="auto"/>
                <w:sz w:val="24"/>
                <w:szCs w:val="24"/>
              </w:rPr>
              <w:t>【生命教育】</w:t>
            </w:r>
          </w:p>
          <w:p w14:paraId="689DC702" w14:textId="77777777" w:rsidR="00306A70" w:rsidRDefault="00CD5C9C">
            <w:pPr>
              <w:pStyle w:val="Textbody"/>
              <w:autoSpaceDE w:val="0"/>
              <w:snapToGrid w:val="0"/>
              <w:rPr>
                <w:color w:val="auto"/>
              </w:rPr>
            </w:pPr>
            <w:r>
              <w:rPr>
                <w:rFonts w:eastAsia="標楷體"/>
                <w:color w:val="auto"/>
                <w:sz w:val="24"/>
                <w:szCs w:val="24"/>
              </w:rPr>
              <w:t>生</w:t>
            </w:r>
            <w:r>
              <w:rPr>
                <w:rFonts w:eastAsia="標楷體"/>
                <w:color w:val="auto"/>
                <w:sz w:val="24"/>
                <w:szCs w:val="24"/>
              </w:rPr>
              <w:t xml:space="preserve">E6 </w:t>
            </w:r>
            <w:r w:rsidRPr="004E49D7">
              <w:rPr>
                <w:rFonts w:eastAsia="標楷體"/>
                <w:color w:val="auto"/>
                <w:sz w:val="24"/>
                <w:szCs w:val="24"/>
              </w:rPr>
              <w:t>從日常生活中培養道德感以及美感，練習做出道德判斷以及審美判斷，分辨事實和價值的不同。</w:t>
            </w:r>
          </w:p>
          <w:p w14:paraId="07E874CB" w14:textId="77777777" w:rsidR="00306A70" w:rsidRDefault="00CD5C9C">
            <w:pPr>
              <w:pStyle w:val="Textbody"/>
              <w:autoSpaceDE w:val="0"/>
              <w:snapToGrid w:val="0"/>
              <w:rPr>
                <w:color w:val="auto"/>
              </w:rPr>
            </w:pPr>
            <w:r>
              <w:rPr>
                <w:rFonts w:eastAsia="標楷體"/>
                <w:color w:val="auto"/>
                <w:sz w:val="24"/>
                <w:szCs w:val="24"/>
              </w:rPr>
              <w:t>【法治教育】</w:t>
            </w:r>
          </w:p>
          <w:p w14:paraId="7BD533C9"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3D308E05" w14:textId="77777777" w:rsidR="00306A70" w:rsidRDefault="00CD5C9C">
            <w:pPr>
              <w:pStyle w:val="Textbody"/>
              <w:autoSpaceDE w:val="0"/>
              <w:snapToGrid w:val="0"/>
              <w:rPr>
                <w:color w:val="auto"/>
              </w:rPr>
            </w:pPr>
            <w:r>
              <w:rPr>
                <w:rFonts w:eastAsia="標楷體"/>
                <w:color w:val="auto"/>
                <w:sz w:val="24"/>
                <w:szCs w:val="24"/>
              </w:rPr>
              <w:t>【資訊教育】</w:t>
            </w:r>
          </w:p>
          <w:p w14:paraId="0AC53428"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4A6E89F1"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0DAED139" w14:textId="77777777" w:rsidR="00306A70" w:rsidRDefault="00CD5C9C">
            <w:pPr>
              <w:pStyle w:val="Textbody"/>
              <w:autoSpaceDE w:val="0"/>
              <w:snapToGrid w:val="0"/>
              <w:rPr>
                <w:color w:val="auto"/>
              </w:rPr>
            </w:pPr>
            <w:r>
              <w:rPr>
                <w:rFonts w:eastAsia="標楷體"/>
                <w:color w:val="auto"/>
                <w:sz w:val="24"/>
                <w:szCs w:val="24"/>
              </w:rPr>
              <w:t>【安全教育】</w:t>
            </w:r>
          </w:p>
          <w:p w14:paraId="069D360D"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582F48FE"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w:t>
            </w:r>
            <w:r w:rsidRPr="004E49D7">
              <w:rPr>
                <w:rFonts w:eastAsia="標楷體"/>
                <w:color w:val="auto"/>
                <w:sz w:val="24"/>
                <w:szCs w:val="24"/>
              </w:rPr>
              <w:lastRenderedPageBreak/>
              <w:t>常生活應該注意的安全。</w:t>
            </w:r>
          </w:p>
          <w:p w14:paraId="291021ED" w14:textId="77777777" w:rsidR="00306A70" w:rsidRDefault="00CD5C9C">
            <w:pPr>
              <w:pStyle w:val="Textbody"/>
              <w:autoSpaceDE w:val="0"/>
              <w:snapToGrid w:val="0"/>
              <w:rPr>
                <w:color w:val="auto"/>
              </w:rPr>
            </w:pPr>
            <w:r>
              <w:rPr>
                <w:rFonts w:eastAsia="標楷體"/>
                <w:color w:val="auto"/>
                <w:sz w:val="24"/>
                <w:szCs w:val="24"/>
              </w:rPr>
              <w:t>【生涯規劃教育】</w:t>
            </w:r>
          </w:p>
          <w:p w14:paraId="6AF238EB"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697E7592" w14:textId="77777777" w:rsidR="00306A70" w:rsidRDefault="00CD5C9C">
            <w:pPr>
              <w:pStyle w:val="Textbody"/>
              <w:autoSpaceDE w:val="0"/>
              <w:snapToGrid w:val="0"/>
              <w:rPr>
                <w:color w:val="auto"/>
              </w:rPr>
            </w:pPr>
            <w:r>
              <w:rPr>
                <w:rFonts w:eastAsia="標楷體"/>
                <w:color w:val="auto"/>
                <w:sz w:val="24"/>
                <w:szCs w:val="24"/>
              </w:rPr>
              <w:t>【閱讀素養教育】</w:t>
            </w:r>
          </w:p>
          <w:p w14:paraId="337158F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1E6E463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07892B1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3447BDAB"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F44238F"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34150801"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25E0ED26"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40F69C07"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7CF66749"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8311FF"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第九週</w:t>
            </w:r>
          </w:p>
          <w:p w14:paraId="40565381"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10/27-10/31</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CE5D0C"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69D45F63"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135C447D" w14:textId="77777777" w:rsidR="00306A70" w:rsidRDefault="00CD5C9C">
            <w:pPr>
              <w:pStyle w:val="Default"/>
              <w:snapToGrid w:val="0"/>
              <w:rPr>
                <w:color w:val="auto"/>
              </w:rPr>
            </w:pPr>
            <w:r>
              <w:rPr>
                <w:rFonts w:ascii="Times New Roman" w:hAnsi="Times New Roman" w:cs="Times New Roman"/>
                <w:color w:val="auto"/>
              </w:rPr>
              <w:t xml:space="preserve">ai-Ⅲ-1 </w:t>
            </w:r>
            <w:r w:rsidRPr="004E49D7">
              <w:rPr>
                <w:rFonts w:ascii="Times New Roman" w:hAnsi="Times New Roman" w:cs="Times New Roman"/>
                <w:color w:val="auto"/>
              </w:rPr>
              <w:t>透過科學探索了解</w:t>
            </w:r>
            <w:r w:rsidRPr="004E49D7">
              <w:rPr>
                <w:rFonts w:ascii="Times New Roman" w:hAnsi="Times New Roman" w:cs="Times New Roman"/>
                <w:color w:val="auto"/>
              </w:rPr>
              <w:lastRenderedPageBreak/>
              <w:t>現象發生的原因或機制，滿足好奇心。</w:t>
            </w:r>
          </w:p>
          <w:p w14:paraId="55BC3BFC"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15624D0" w14:textId="77777777" w:rsidR="00306A70" w:rsidRDefault="00CD5C9C">
            <w:pPr>
              <w:pStyle w:val="Textbody"/>
              <w:snapToGrid w:val="0"/>
              <w:rPr>
                <w:color w:val="auto"/>
              </w:rPr>
            </w:pPr>
            <w:r>
              <w:rPr>
                <w:rFonts w:eastAsia="標楷體"/>
                <w:color w:val="auto"/>
                <w:sz w:val="24"/>
                <w:szCs w:val="24"/>
              </w:rPr>
              <w:lastRenderedPageBreak/>
              <w:t xml:space="preserve">INc-Ⅲ-2 </w:t>
            </w:r>
            <w:r w:rsidRPr="004E49D7">
              <w:rPr>
                <w:rFonts w:eastAsia="標楷體"/>
                <w:color w:val="auto"/>
                <w:sz w:val="24"/>
                <w:szCs w:val="24"/>
              </w:rPr>
              <w:t>自然界或生活中有趣的最大或最小的事物（量），事物大小宜用適當的單位來表示。</w:t>
            </w:r>
          </w:p>
          <w:p w14:paraId="50CF197A" w14:textId="77777777" w:rsidR="00306A70" w:rsidRDefault="00CD5C9C">
            <w:pPr>
              <w:pStyle w:val="Textbody"/>
              <w:snapToGrid w:val="0"/>
              <w:rPr>
                <w:color w:val="auto"/>
              </w:rPr>
            </w:pPr>
            <w:r>
              <w:rPr>
                <w:rFonts w:eastAsia="標楷體"/>
                <w:color w:val="auto"/>
                <w:sz w:val="24"/>
                <w:szCs w:val="24"/>
              </w:rPr>
              <w:t xml:space="preserve">INe-Ⅲ-7 </w:t>
            </w:r>
            <w:r w:rsidRPr="004E49D7">
              <w:rPr>
                <w:rFonts w:eastAsia="標楷體"/>
                <w:color w:val="auto"/>
                <w:sz w:val="24"/>
                <w:szCs w:val="24"/>
              </w:rPr>
              <w:t>陽光是由不同色光組成。</w:t>
            </w:r>
          </w:p>
          <w:p w14:paraId="341135F6" w14:textId="77777777" w:rsidR="00306A70" w:rsidRDefault="00CD5C9C">
            <w:pPr>
              <w:pStyle w:val="Textbody"/>
              <w:snapToGrid w:val="0"/>
              <w:rPr>
                <w:color w:val="auto"/>
              </w:rPr>
            </w:pPr>
            <w:r>
              <w:rPr>
                <w:rFonts w:eastAsia="標楷體"/>
                <w:color w:val="auto"/>
                <w:sz w:val="24"/>
                <w:szCs w:val="24"/>
              </w:rPr>
              <w:t xml:space="preserve">INe-Ⅲ-8 </w:t>
            </w:r>
            <w:r w:rsidRPr="004E49D7">
              <w:rPr>
                <w:rFonts w:eastAsia="標楷體"/>
                <w:color w:val="auto"/>
                <w:sz w:val="24"/>
                <w:szCs w:val="24"/>
              </w:rPr>
              <w:t>光會有折射現象，放大鏡可聚光和成像。</w:t>
            </w:r>
          </w:p>
          <w:p w14:paraId="134FF3A3"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D4282D0"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第二單元探索聲光世界</w:t>
            </w:r>
          </w:p>
          <w:p w14:paraId="7BA1542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活動三光有什麼特性與現象</w:t>
            </w:r>
          </w:p>
          <w:p w14:paraId="77266043"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3-2</w:t>
            </w:r>
            <w:r w:rsidRPr="004E49D7">
              <w:rPr>
                <w:rFonts w:eastAsia="標楷體"/>
                <w:color w:val="auto"/>
                <w:sz w:val="24"/>
                <w:szCs w:val="24"/>
              </w:rPr>
              <w:t>】放大鏡</w:t>
            </w:r>
          </w:p>
          <w:p w14:paraId="1647F389"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sidRPr="004E49D7">
              <w:rPr>
                <w:rFonts w:eastAsia="標楷體"/>
                <w:color w:val="auto"/>
                <w:sz w:val="24"/>
                <w:szCs w:val="24"/>
              </w:rPr>
              <w:t>教師引導學生透過放大鏡看</w:t>
            </w:r>
            <w:r>
              <w:rPr>
                <w:rFonts w:eastAsia="標楷體"/>
                <w:color w:val="auto"/>
                <w:sz w:val="24"/>
                <w:szCs w:val="24"/>
              </w:rPr>
              <w:t>距離遠近不同的物體，比較物體影像的不同。</w:t>
            </w:r>
          </w:p>
          <w:p w14:paraId="615698B9"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教師</w:t>
            </w:r>
            <w:r w:rsidRPr="004E49D7">
              <w:rPr>
                <w:rFonts w:eastAsia="標楷體"/>
                <w:color w:val="auto"/>
                <w:sz w:val="24"/>
                <w:szCs w:val="24"/>
              </w:rPr>
              <w:t>說明放大鏡可以將物體的影像放大，看</w:t>
            </w:r>
            <w:r>
              <w:rPr>
                <w:rFonts w:eastAsia="標楷體"/>
                <w:color w:val="auto"/>
                <w:sz w:val="24"/>
                <w:szCs w:val="24"/>
              </w:rPr>
              <w:t>遠方</w:t>
            </w:r>
            <w:r w:rsidRPr="004E49D7">
              <w:rPr>
                <w:rFonts w:eastAsia="標楷體"/>
                <w:color w:val="auto"/>
                <w:sz w:val="24"/>
                <w:szCs w:val="24"/>
              </w:rPr>
              <w:t>物體</w:t>
            </w:r>
            <w:r>
              <w:rPr>
                <w:rFonts w:eastAsia="標楷體"/>
                <w:color w:val="auto"/>
                <w:sz w:val="24"/>
                <w:szCs w:val="24"/>
              </w:rPr>
              <w:t>時，則會看到</w:t>
            </w:r>
            <w:r w:rsidRPr="004E49D7">
              <w:rPr>
                <w:rFonts w:eastAsia="標楷體"/>
                <w:color w:val="auto"/>
                <w:sz w:val="24"/>
                <w:szCs w:val="24"/>
              </w:rPr>
              <w:t>倒立的影像。</w:t>
            </w:r>
          </w:p>
          <w:p w14:paraId="522DD5C3"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師引導學生根據觀察結果歸納，與一般玻璃片不同，放大鏡是使用中間厚、四周較薄的玻璃片製成的，又稱為凸透鏡。透過放大鏡來觀察物體時，只要放大鏡與物體間有最適當的距離，物體的影像會被放大。用放大鏡看稍遠的物品，則可以看到倒立的影像。</w:t>
            </w:r>
          </w:p>
          <w:p w14:paraId="436E6A8A"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教師透過課本圖片引導學生，認識生活中</w:t>
            </w:r>
            <w:r w:rsidRPr="00555BE8">
              <w:rPr>
                <w:rFonts w:eastAsia="標楷體"/>
                <w:color w:val="auto"/>
                <w:sz w:val="24"/>
                <w:szCs w:val="24"/>
              </w:rPr>
              <w:t>放大鏡的應用</w:t>
            </w:r>
            <w:r>
              <w:rPr>
                <w:rFonts w:eastAsia="標楷體"/>
                <w:color w:val="auto"/>
                <w:sz w:val="24"/>
                <w:szCs w:val="24"/>
              </w:rPr>
              <w:t>，例如</w:t>
            </w:r>
            <w:r w:rsidRPr="00555BE8">
              <w:rPr>
                <w:rFonts w:eastAsia="標楷體"/>
                <w:color w:val="auto"/>
                <w:sz w:val="24"/>
                <w:szCs w:val="24"/>
              </w:rPr>
              <w:t>昆蟲觀察罐</w:t>
            </w:r>
            <w:r>
              <w:rPr>
                <w:rFonts w:eastAsia="標楷體"/>
                <w:color w:val="auto"/>
                <w:sz w:val="24"/>
                <w:szCs w:val="24"/>
              </w:rPr>
              <w:t>的蓋子、投影機的鏡頭、有些手電筒會加上凸透鏡等。</w:t>
            </w:r>
          </w:p>
          <w:p w14:paraId="7DF9FBA8"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3-3</w:t>
            </w:r>
            <w:r w:rsidRPr="004E49D7">
              <w:rPr>
                <w:rFonts w:eastAsia="標楷體"/>
                <w:color w:val="auto"/>
                <w:sz w:val="24"/>
                <w:szCs w:val="24"/>
              </w:rPr>
              <w:t>】美麗的色光</w:t>
            </w:r>
          </w:p>
          <w:p w14:paraId="7A385FD4"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教師引導學生回憶</w:t>
            </w:r>
            <w:r>
              <w:rPr>
                <w:rFonts w:eastAsia="標楷體"/>
                <w:color w:val="auto"/>
                <w:sz w:val="24"/>
                <w:szCs w:val="24"/>
              </w:rPr>
              <w:t>在雨過</w:t>
            </w:r>
            <w:r>
              <w:rPr>
                <w:rFonts w:eastAsia="標楷體"/>
                <w:color w:val="auto"/>
                <w:sz w:val="24"/>
                <w:szCs w:val="24"/>
              </w:rPr>
              <w:lastRenderedPageBreak/>
              <w:t>天晴後，曾在天空中看過彩虹的生活經驗</w:t>
            </w:r>
            <w:r w:rsidRPr="004E49D7">
              <w:rPr>
                <w:rFonts w:eastAsia="標楷體"/>
                <w:color w:val="auto"/>
                <w:sz w:val="24"/>
                <w:szCs w:val="24"/>
              </w:rPr>
              <w:t>。</w:t>
            </w:r>
          </w:p>
          <w:p w14:paraId="5FC13556" w14:textId="0336BFE2" w:rsidR="006D0E32" w:rsidRPr="001601B8" w:rsidRDefault="0005739E" w:rsidP="00CD5C9C">
            <w:pPr>
              <w:pStyle w:val="Textbody"/>
              <w:snapToGrid w:val="0"/>
              <w:rPr>
                <w:rFonts w:ascii="標楷體" w:eastAsia="標楷體" w:hAnsi="標楷體" w:cs="標楷體"/>
                <w:color w:val="auto"/>
                <w:sz w:val="24"/>
                <w:szCs w:val="24"/>
              </w:rPr>
            </w:pPr>
            <w:r>
              <w:rPr>
                <w:noProof/>
              </w:rPr>
              <w:drawing>
                <wp:anchor distT="0" distB="0" distL="114300" distR="114300" simplePos="0" relativeHeight="251671552" behindDoc="0" locked="0" layoutInCell="1" allowOverlap="1" wp14:anchorId="56A91989" wp14:editId="32D06EE2">
                  <wp:simplePos x="0" y="0"/>
                  <wp:positionH relativeFrom="column">
                    <wp:posOffset>2459453</wp:posOffset>
                  </wp:positionH>
                  <wp:positionV relativeFrom="paragraph">
                    <wp:posOffset>-107950</wp:posOffset>
                  </wp:positionV>
                  <wp:extent cx="1155700" cy="2150110"/>
                  <wp:effectExtent l="0" t="0" r="0" b="0"/>
                  <wp:wrapNone/>
                  <wp:docPr id="20283578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Pr>
                <w:rFonts w:eastAsia="標楷體"/>
                <w:color w:val="auto"/>
                <w:sz w:val="24"/>
                <w:szCs w:val="24"/>
              </w:rPr>
              <w:t>2.</w:t>
            </w:r>
            <w:r w:rsidR="00CD5C9C" w:rsidRPr="004E49D7">
              <w:rPr>
                <w:rFonts w:eastAsia="標楷體"/>
                <w:color w:val="auto"/>
                <w:sz w:val="24"/>
                <w:szCs w:val="24"/>
              </w:rPr>
              <w:t>教師說明有時下過雨可以看見彩虹，是因為陽光照射到飄浮在空氣中的小水滴，產生折射和反射的現象，使陽光分散成不同的色光。</w:t>
            </w:r>
          </w:p>
          <w:p w14:paraId="1227FEAF"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教師引導學生透過觀察圖照，認識生活中很多情境也會觀察到彩虹般的色光，例如陽光下的噴水池會有彩虹</w:t>
            </w:r>
            <w:r>
              <w:rPr>
                <w:rFonts w:eastAsia="標楷體"/>
                <w:color w:val="auto"/>
                <w:sz w:val="24"/>
                <w:szCs w:val="24"/>
              </w:rPr>
              <w:t>；</w:t>
            </w:r>
            <w:r w:rsidRPr="004E49D7">
              <w:rPr>
                <w:rFonts w:eastAsia="標楷體"/>
                <w:color w:val="auto"/>
                <w:sz w:val="24"/>
                <w:szCs w:val="24"/>
              </w:rPr>
              <w:t>陽光通過三稜鏡</w:t>
            </w:r>
            <w:r>
              <w:rPr>
                <w:rFonts w:eastAsia="標楷體"/>
                <w:color w:val="auto"/>
                <w:sz w:val="24"/>
                <w:szCs w:val="24"/>
              </w:rPr>
              <w:t>、</w:t>
            </w:r>
            <w:r w:rsidRPr="004E49D7">
              <w:rPr>
                <w:rFonts w:eastAsia="標楷體"/>
                <w:color w:val="auto"/>
                <w:sz w:val="24"/>
                <w:szCs w:val="24"/>
              </w:rPr>
              <w:t>陽光下吹肥皂泡泡</w:t>
            </w:r>
            <w:r>
              <w:rPr>
                <w:rFonts w:eastAsia="標楷體"/>
                <w:color w:val="auto"/>
                <w:sz w:val="24"/>
                <w:szCs w:val="24"/>
              </w:rPr>
              <w:t>、</w:t>
            </w:r>
            <w:r w:rsidRPr="004E49D7">
              <w:rPr>
                <w:rFonts w:eastAsia="標楷體"/>
                <w:color w:val="auto"/>
                <w:sz w:val="24"/>
                <w:szCs w:val="24"/>
              </w:rPr>
              <w:t>地面上的油漬</w:t>
            </w:r>
            <w:r>
              <w:rPr>
                <w:rFonts w:eastAsia="標楷體"/>
                <w:color w:val="auto"/>
                <w:sz w:val="24"/>
                <w:szCs w:val="24"/>
              </w:rPr>
              <w:t>、</w:t>
            </w:r>
            <w:r w:rsidRPr="004E49D7">
              <w:rPr>
                <w:rFonts w:eastAsia="標楷體"/>
                <w:color w:val="auto"/>
                <w:sz w:val="24"/>
                <w:szCs w:val="24"/>
              </w:rPr>
              <w:t>光碟片背後、雷射貼紙或雷射卡片</w:t>
            </w:r>
            <w:r>
              <w:rPr>
                <w:rFonts w:eastAsia="標楷體"/>
                <w:color w:val="auto"/>
                <w:sz w:val="24"/>
                <w:szCs w:val="24"/>
              </w:rPr>
              <w:t>等</w:t>
            </w:r>
            <w:r w:rsidRPr="004E49D7">
              <w:rPr>
                <w:rFonts w:eastAsia="標楷體"/>
                <w:color w:val="auto"/>
                <w:sz w:val="24"/>
                <w:szCs w:val="24"/>
              </w:rPr>
              <w:t>，也會</w:t>
            </w:r>
            <w:r>
              <w:rPr>
                <w:rFonts w:eastAsia="標楷體"/>
                <w:color w:val="auto"/>
                <w:sz w:val="24"/>
                <w:szCs w:val="24"/>
              </w:rPr>
              <w:t>觀察到</w:t>
            </w:r>
            <w:r w:rsidRPr="004E49D7">
              <w:rPr>
                <w:rFonts w:eastAsia="標楷體"/>
                <w:color w:val="auto"/>
                <w:sz w:val="24"/>
                <w:szCs w:val="24"/>
              </w:rPr>
              <w:t>色光。</w:t>
            </w:r>
          </w:p>
          <w:p w14:paraId="23623C45"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進行「製造彩虹色光」實驗，並請學生說明所觀察到的現象。</w:t>
            </w:r>
          </w:p>
          <w:p w14:paraId="0AAEDB7E"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Pr>
                <w:rFonts w:eastAsia="標楷體"/>
                <w:color w:val="auto"/>
                <w:sz w:val="24"/>
                <w:szCs w:val="24"/>
              </w:rPr>
              <w:t>根據實驗結果，歸納陽光是由不同色光所組成，在陽光下，背對陽光噴水霧時，可以觀察到像彩虹一般的色光。</w:t>
            </w:r>
          </w:p>
          <w:p w14:paraId="71271BA1"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教師引導學生根據生活經驗</w:t>
            </w:r>
            <w:r>
              <w:rPr>
                <w:rFonts w:eastAsia="標楷體"/>
                <w:color w:val="auto"/>
                <w:sz w:val="24"/>
                <w:szCs w:val="24"/>
              </w:rPr>
              <w:t>，</w:t>
            </w:r>
            <w:r w:rsidRPr="004E49D7">
              <w:rPr>
                <w:rFonts w:eastAsia="標楷體"/>
                <w:color w:val="auto"/>
                <w:sz w:val="24"/>
                <w:szCs w:val="24"/>
              </w:rPr>
              <w:t>察覺光的傳播速度比聲音快，例如閃電打雷時，通常是先看見閃電，再聽到轟隆隆的雷聲。</w:t>
            </w:r>
          </w:p>
          <w:p w14:paraId="045BEBCC"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7</w:t>
            </w:r>
            <w:r w:rsidRPr="004E49D7">
              <w:rPr>
                <w:rFonts w:eastAsia="標楷體"/>
                <w:color w:val="auto"/>
                <w:sz w:val="24"/>
                <w:szCs w:val="24"/>
              </w:rPr>
              <w:t>.</w:t>
            </w:r>
            <w:r w:rsidRPr="004E49D7">
              <w:rPr>
                <w:rFonts w:eastAsia="標楷體"/>
                <w:color w:val="auto"/>
                <w:sz w:val="24"/>
                <w:szCs w:val="24"/>
              </w:rPr>
              <w:t>教師說明聲音和光的傳播</w:t>
            </w:r>
            <w:r w:rsidRPr="004E49D7">
              <w:rPr>
                <w:rFonts w:eastAsia="標楷體"/>
                <w:color w:val="auto"/>
                <w:sz w:val="24"/>
                <w:szCs w:val="24"/>
              </w:rPr>
              <w:lastRenderedPageBreak/>
              <w:t>速度不同，在空氣中，聲音傳播的速度大約每秒</w:t>
            </w:r>
            <w:r w:rsidRPr="004E49D7">
              <w:rPr>
                <w:rFonts w:eastAsia="標楷體"/>
                <w:color w:val="auto"/>
                <w:sz w:val="24"/>
                <w:szCs w:val="24"/>
              </w:rPr>
              <w:t>340</w:t>
            </w:r>
            <w:r w:rsidRPr="004E49D7">
              <w:rPr>
                <w:rFonts w:eastAsia="標楷體"/>
                <w:color w:val="auto"/>
                <w:sz w:val="24"/>
                <w:szCs w:val="24"/>
              </w:rPr>
              <w:t>公尺。光比聲音傳播的速度更快，大約每秒</w:t>
            </w:r>
            <w:r>
              <w:rPr>
                <w:rFonts w:eastAsia="標楷體"/>
                <w:color w:val="auto"/>
                <w:sz w:val="24"/>
                <w:szCs w:val="24"/>
              </w:rPr>
              <w:t>3</w:t>
            </w:r>
            <w:r>
              <w:rPr>
                <w:rFonts w:eastAsia="標楷體"/>
                <w:color w:val="auto"/>
                <w:sz w:val="24"/>
                <w:szCs w:val="24"/>
              </w:rPr>
              <w:t>億公尺</w:t>
            </w:r>
            <w:r w:rsidRPr="004E49D7">
              <w:rPr>
                <w:rFonts w:eastAsia="標楷體"/>
                <w:color w:val="auto"/>
                <w:sz w:val="24"/>
                <w:szCs w:val="24"/>
              </w:rPr>
              <w:t>，每秒可繞地球</w:t>
            </w:r>
            <w:r w:rsidRPr="004E49D7">
              <w:rPr>
                <w:rFonts w:eastAsia="標楷體"/>
                <w:color w:val="auto"/>
                <w:sz w:val="24"/>
                <w:szCs w:val="24"/>
              </w:rPr>
              <w:t>7.5</w:t>
            </w:r>
            <w:r w:rsidRPr="004E49D7">
              <w:rPr>
                <w:rFonts w:eastAsia="標楷體"/>
                <w:color w:val="auto"/>
                <w:sz w:val="24"/>
                <w:szCs w:val="24"/>
              </w:rPr>
              <w:t>圈。</w:t>
            </w:r>
          </w:p>
          <w:p w14:paraId="5571B1C6"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【科學閱讀】房子裡的彩虹</w:t>
            </w:r>
          </w:p>
          <w:p w14:paraId="05BDC96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sidRPr="00E120E3">
              <w:rPr>
                <w:rFonts w:eastAsia="標楷體"/>
                <w:color w:val="auto"/>
                <w:sz w:val="24"/>
                <w:szCs w:val="24"/>
              </w:rPr>
              <w:t>介紹牛頓以三稜鏡進行反覆的實驗，發現色散的過程。讓學生了解光通過三稜鏡後分散成色光的原理，並察覺牛頓具備的科學精神與人格特質，持之以恆地進行實驗，成為一個影響後代甚鉅的科學家，進而啟發學生能對周遭事物常保好奇的態度與探究的熱誠，甚至是謙虛的美德。</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CE45167"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13C638"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7A8181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sidRPr="004E49D7">
              <w:rPr>
                <w:rFonts w:eastAsia="標楷體"/>
                <w:color w:val="auto"/>
                <w:sz w:val="24"/>
                <w:szCs w:val="24"/>
              </w:rPr>
              <w:t>放大鏡</w:t>
            </w:r>
          </w:p>
          <w:p w14:paraId="26B17B68"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昆蟲觀察罐</w:t>
            </w:r>
          </w:p>
          <w:p w14:paraId="01D8161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各種</w:t>
            </w:r>
            <w:r>
              <w:rPr>
                <w:rFonts w:eastAsia="標楷體"/>
                <w:color w:val="auto"/>
                <w:sz w:val="24"/>
                <w:szCs w:val="24"/>
              </w:rPr>
              <w:t>色光</w:t>
            </w:r>
            <w:r w:rsidRPr="004E49D7">
              <w:rPr>
                <w:rFonts w:eastAsia="標楷體"/>
                <w:color w:val="auto"/>
                <w:sz w:val="24"/>
                <w:szCs w:val="24"/>
              </w:rPr>
              <w:t>的照片或影片</w:t>
            </w:r>
          </w:p>
          <w:p w14:paraId="59D3DA2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噴霧器</w:t>
            </w:r>
          </w:p>
          <w:p w14:paraId="2F65D32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教學媒體</w:t>
            </w:r>
          </w:p>
          <w:p w14:paraId="70636C97"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3149D7B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78E6434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34B0D26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7E8506A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505CD57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1476E578" w14:textId="591B3114"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04DE3E4"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372C7D9E"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0DBDD6E" w14:textId="77777777" w:rsidR="00306A70" w:rsidRDefault="00CD5C9C">
            <w:pPr>
              <w:pStyle w:val="Textbody"/>
              <w:autoSpaceDE w:val="0"/>
              <w:snapToGrid w:val="0"/>
              <w:rPr>
                <w:color w:val="auto"/>
              </w:rPr>
            </w:pPr>
            <w:r>
              <w:rPr>
                <w:rFonts w:eastAsia="標楷體"/>
                <w:color w:val="auto"/>
                <w:sz w:val="24"/>
                <w:szCs w:val="24"/>
              </w:rPr>
              <w:t>【性別平等教育】</w:t>
            </w:r>
          </w:p>
          <w:p w14:paraId="4DCAA64B"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725A6336" w14:textId="77777777" w:rsidR="00306A70" w:rsidRDefault="00CD5C9C">
            <w:pPr>
              <w:pStyle w:val="Textbody"/>
              <w:autoSpaceDE w:val="0"/>
              <w:snapToGrid w:val="0"/>
              <w:rPr>
                <w:color w:val="auto"/>
              </w:rPr>
            </w:pPr>
            <w:r>
              <w:rPr>
                <w:rFonts w:eastAsia="標楷體"/>
                <w:color w:val="auto"/>
                <w:sz w:val="24"/>
                <w:szCs w:val="24"/>
              </w:rPr>
              <w:t>【人權教育】</w:t>
            </w:r>
          </w:p>
          <w:p w14:paraId="109CF1E7" w14:textId="77777777" w:rsidR="00306A70" w:rsidRDefault="00CD5C9C">
            <w:pPr>
              <w:pStyle w:val="Textbody"/>
              <w:autoSpaceDE w:val="0"/>
              <w:snapToGrid w:val="0"/>
              <w:rPr>
                <w:color w:val="auto"/>
              </w:rPr>
            </w:pPr>
            <w:r>
              <w:rPr>
                <w:rFonts w:eastAsia="標楷體"/>
                <w:color w:val="auto"/>
                <w:sz w:val="24"/>
                <w:szCs w:val="24"/>
              </w:rPr>
              <w:t>人</w:t>
            </w:r>
            <w:r>
              <w:rPr>
                <w:rFonts w:eastAsia="標楷體"/>
                <w:color w:val="auto"/>
                <w:sz w:val="24"/>
                <w:szCs w:val="24"/>
              </w:rPr>
              <w:t xml:space="preserve">E5 </w:t>
            </w:r>
            <w:r w:rsidRPr="004E49D7">
              <w:rPr>
                <w:rFonts w:eastAsia="標楷體"/>
                <w:color w:val="auto"/>
                <w:sz w:val="24"/>
                <w:szCs w:val="24"/>
              </w:rPr>
              <w:t>欣賞、包容個別差異並尊重自己與他人的權利。</w:t>
            </w:r>
          </w:p>
          <w:p w14:paraId="6FF8D1F4" w14:textId="77777777" w:rsidR="00306A70" w:rsidRDefault="00CD5C9C">
            <w:pPr>
              <w:pStyle w:val="Textbody"/>
              <w:autoSpaceDE w:val="0"/>
              <w:snapToGrid w:val="0"/>
              <w:rPr>
                <w:color w:val="auto"/>
              </w:rPr>
            </w:pPr>
            <w:r>
              <w:rPr>
                <w:rFonts w:eastAsia="標楷體"/>
                <w:color w:val="auto"/>
                <w:sz w:val="24"/>
                <w:szCs w:val="24"/>
              </w:rPr>
              <w:t>【科技教育】</w:t>
            </w:r>
          </w:p>
          <w:p w14:paraId="379B6FD5"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611E1153"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E4 </w:t>
            </w:r>
            <w:r w:rsidRPr="004E49D7">
              <w:rPr>
                <w:rFonts w:eastAsia="標楷體"/>
                <w:color w:val="auto"/>
                <w:sz w:val="24"/>
                <w:szCs w:val="24"/>
              </w:rPr>
              <w:t>體會動手實作的樂趣，並養成正向的科技態度。</w:t>
            </w:r>
          </w:p>
          <w:p w14:paraId="598B79EA"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E5 </w:t>
            </w:r>
            <w:r w:rsidRPr="004E49D7">
              <w:rPr>
                <w:rFonts w:eastAsia="標楷體"/>
                <w:color w:val="auto"/>
                <w:sz w:val="24"/>
                <w:szCs w:val="24"/>
              </w:rPr>
              <w:t>繪製簡單草圖以呈現</w:t>
            </w:r>
            <w:r w:rsidRPr="004E49D7">
              <w:rPr>
                <w:rFonts w:eastAsia="標楷體"/>
                <w:color w:val="auto"/>
                <w:sz w:val="24"/>
                <w:szCs w:val="24"/>
              </w:rPr>
              <w:lastRenderedPageBreak/>
              <w:t>設計構想。</w:t>
            </w:r>
          </w:p>
          <w:p w14:paraId="56D0DAE7"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256AA20B" w14:textId="77777777" w:rsidR="00306A70" w:rsidRDefault="00CD5C9C">
            <w:pPr>
              <w:pStyle w:val="Textbody"/>
              <w:autoSpaceDE w:val="0"/>
              <w:snapToGrid w:val="0"/>
              <w:rPr>
                <w:color w:val="auto"/>
              </w:rPr>
            </w:pPr>
            <w:r>
              <w:rPr>
                <w:rFonts w:eastAsia="標楷體"/>
                <w:color w:val="auto"/>
                <w:sz w:val="24"/>
                <w:szCs w:val="24"/>
              </w:rPr>
              <w:t>【生命教育】</w:t>
            </w:r>
          </w:p>
          <w:p w14:paraId="06D73679" w14:textId="77777777" w:rsidR="00306A70" w:rsidRDefault="00CD5C9C">
            <w:pPr>
              <w:pStyle w:val="Textbody"/>
              <w:autoSpaceDE w:val="0"/>
              <w:snapToGrid w:val="0"/>
              <w:rPr>
                <w:color w:val="auto"/>
              </w:rPr>
            </w:pPr>
            <w:r>
              <w:rPr>
                <w:rFonts w:eastAsia="標楷體"/>
                <w:color w:val="auto"/>
                <w:sz w:val="24"/>
                <w:szCs w:val="24"/>
              </w:rPr>
              <w:t>生</w:t>
            </w:r>
            <w:r>
              <w:rPr>
                <w:rFonts w:eastAsia="標楷體"/>
                <w:color w:val="auto"/>
                <w:sz w:val="24"/>
                <w:szCs w:val="24"/>
              </w:rPr>
              <w:t xml:space="preserve">E6 </w:t>
            </w:r>
            <w:r w:rsidRPr="004E49D7">
              <w:rPr>
                <w:rFonts w:eastAsia="標楷體"/>
                <w:color w:val="auto"/>
                <w:sz w:val="24"/>
                <w:szCs w:val="24"/>
              </w:rPr>
              <w:t>從日常生活中培養道德感以及美感，練習做出道德判斷以及審美判斷，分辨事實和價值的不同。</w:t>
            </w:r>
          </w:p>
          <w:p w14:paraId="09517576" w14:textId="77777777" w:rsidR="00306A70" w:rsidRDefault="00CD5C9C">
            <w:pPr>
              <w:pStyle w:val="Textbody"/>
              <w:autoSpaceDE w:val="0"/>
              <w:snapToGrid w:val="0"/>
              <w:rPr>
                <w:color w:val="auto"/>
              </w:rPr>
            </w:pPr>
            <w:r>
              <w:rPr>
                <w:rFonts w:eastAsia="標楷體"/>
                <w:color w:val="auto"/>
                <w:sz w:val="24"/>
                <w:szCs w:val="24"/>
              </w:rPr>
              <w:t>【法治教育】</w:t>
            </w:r>
          </w:p>
          <w:p w14:paraId="1513D782" w14:textId="77777777" w:rsidR="00306A70" w:rsidRDefault="00CD5C9C">
            <w:pPr>
              <w:pStyle w:val="Textbody"/>
              <w:autoSpaceDE w:val="0"/>
              <w:snapToGrid w:val="0"/>
              <w:rPr>
                <w:color w:val="auto"/>
              </w:rPr>
            </w:pPr>
            <w:r>
              <w:rPr>
                <w:rFonts w:eastAsia="標楷體"/>
                <w:color w:val="auto"/>
                <w:sz w:val="24"/>
                <w:szCs w:val="24"/>
              </w:rPr>
              <w:t>法</w:t>
            </w:r>
            <w:r>
              <w:rPr>
                <w:rFonts w:eastAsia="標楷體"/>
                <w:color w:val="auto"/>
                <w:sz w:val="24"/>
                <w:szCs w:val="24"/>
              </w:rPr>
              <w:t xml:space="preserve">E4 </w:t>
            </w:r>
            <w:r w:rsidRPr="004E49D7">
              <w:rPr>
                <w:rFonts w:eastAsia="標楷體"/>
                <w:color w:val="auto"/>
                <w:sz w:val="24"/>
                <w:szCs w:val="24"/>
              </w:rPr>
              <w:t>參與規則的制定並遵守之。</w:t>
            </w:r>
          </w:p>
          <w:p w14:paraId="353F4D13" w14:textId="77777777" w:rsidR="00306A70" w:rsidRDefault="00CD5C9C">
            <w:pPr>
              <w:pStyle w:val="Textbody"/>
              <w:autoSpaceDE w:val="0"/>
              <w:snapToGrid w:val="0"/>
              <w:rPr>
                <w:color w:val="auto"/>
              </w:rPr>
            </w:pPr>
            <w:r>
              <w:rPr>
                <w:rFonts w:eastAsia="標楷體"/>
                <w:color w:val="auto"/>
                <w:sz w:val="24"/>
                <w:szCs w:val="24"/>
              </w:rPr>
              <w:t>【資訊教育】</w:t>
            </w:r>
          </w:p>
          <w:p w14:paraId="587CAA3E"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419BEC48"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15C4653E" w14:textId="77777777" w:rsidR="00306A70" w:rsidRDefault="00CD5C9C">
            <w:pPr>
              <w:pStyle w:val="Textbody"/>
              <w:autoSpaceDE w:val="0"/>
              <w:snapToGrid w:val="0"/>
              <w:rPr>
                <w:color w:val="auto"/>
              </w:rPr>
            </w:pPr>
            <w:r>
              <w:rPr>
                <w:rFonts w:eastAsia="標楷體"/>
                <w:color w:val="auto"/>
                <w:sz w:val="24"/>
                <w:szCs w:val="24"/>
              </w:rPr>
              <w:t>【安全教育】</w:t>
            </w:r>
          </w:p>
          <w:p w14:paraId="2A6CC242"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29652370"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w:t>
            </w:r>
            <w:r w:rsidRPr="004E49D7">
              <w:rPr>
                <w:rFonts w:eastAsia="標楷體"/>
                <w:color w:val="auto"/>
                <w:sz w:val="24"/>
                <w:szCs w:val="24"/>
              </w:rPr>
              <w:lastRenderedPageBreak/>
              <w:t>意的安全。</w:t>
            </w:r>
          </w:p>
          <w:p w14:paraId="280D41C7" w14:textId="77777777" w:rsidR="00306A70" w:rsidRDefault="00CD5C9C">
            <w:pPr>
              <w:pStyle w:val="Textbody"/>
              <w:autoSpaceDE w:val="0"/>
              <w:snapToGrid w:val="0"/>
              <w:rPr>
                <w:color w:val="auto"/>
              </w:rPr>
            </w:pPr>
            <w:r>
              <w:rPr>
                <w:rFonts w:eastAsia="標楷體"/>
                <w:color w:val="auto"/>
                <w:sz w:val="24"/>
                <w:szCs w:val="24"/>
              </w:rPr>
              <w:t>【生涯規劃教育】</w:t>
            </w:r>
          </w:p>
          <w:p w14:paraId="1FA12AB7"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04F06389" w14:textId="77777777" w:rsidR="00306A70" w:rsidRDefault="00CD5C9C">
            <w:pPr>
              <w:pStyle w:val="Textbody"/>
              <w:autoSpaceDE w:val="0"/>
              <w:snapToGrid w:val="0"/>
              <w:rPr>
                <w:color w:val="auto"/>
              </w:rPr>
            </w:pPr>
            <w:r>
              <w:rPr>
                <w:rFonts w:eastAsia="標楷體"/>
                <w:color w:val="auto"/>
                <w:sz w:val="24"/>
                <w:szCs w:val="24"/>
              </w:rPr>
              <w:t>【閱讀素養教育】</w:t>
            </w:r>
          </w:p>
          <w:p w14:paraId="152722F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197506F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399821A5"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1C4F8578"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1C00DDC"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2FE06C6B"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4FAC00E3"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14AAF144"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7B62CE1E"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E55475"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第十週</w:t>
            </w:r>
          </w:p>
          <w:p w14:paraId="5FE5C692"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11/03-11/07</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FFC67A"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w:t>
            </w:r>
            <w:r w:rsidRPr="004E49D7">
              <w:rPr>
                <w:rFonts w:ascii="Times New Roman" w:hAnsi="Times New Roman" w:cs="Times New Roman"/>
                <w:color w:val="auto"/>
              </w:rPr>
              <w:lastRenderedPageBreak/>
              <w:t>學知識科學方法想像可能發生的事情，以察覺不同的方法，也常能做出不同的成品。</w:t>
            </w:r>
          </w:p>
          <w:p w14:paraId="4B6DFE53"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55C2A558"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274E1017"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w:t>
            </w:r>
            <w:r w:rsidRPr="004E49D7">
              <w:rPr>
                <w:rFonts w:ascii="Times New Roman" w:hAnsi="Times New Roman" w:cs="Times New Roman"/>
                <w:color w:val="auto"/>
              </w:rPr>
              <w:lastRenderedPageBreak/>
              <w:t>程，探索自然界現象之間的關係，建立簡單的概念模型，並理解到有不同模型的存在。</w:t>
            </w:r>
          </w:p>
          <w:p w14:paraId="78CC0424"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能正確安全操作適合學習階段的物品、器材儀器、科技設備及資源。能進行客觀的質性觀察或數值量測並詳實記錄。</w:t>
            </w:r>
          </w:p>
          <w:p w14:paraId="45C7C559"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1BEAD34E"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w:t>
            </w:r>
            <w:r w:rsidRPr="004E49D7">
              <w:rPr>
                <w:rFonts w:ascii="Times New Roman" w:hAnsi="Times New Roman" w:cs="Times New Roman"/>
                <w:color w:val="auto"/>
              </w:rPr>
              <w:lastRenderedPageBreak/>
              <w:t>實物、科學名詞、數學公式、模型等，表達探究之過程、發現或成果。</w:t>
            </w:r>
          </w:p>
          <w:p w14:paraId="1AB9275D"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C27CDF6" w14:textId="77777777" w:rsidR="00306A70" w:rsidRDefault="00CD5C9C">
            <w:pPr>
              <w:pStyle w:val="Textbody"/>
              <w:snapToGrid w:val="0"/>
              <w:rPr>
                <w:color w:val="auto"/>
              </w:rPr>
            </w:pPr>
            <w:r>
              <w:rPr>
                <w:rFonts w:eastAsia="標楷體"/>
                <w:color w:val="auto"/>
                <w:sz w:val="24"/>
                <w:szCs w:val="24"/>
              </w:rPr>
              <w:lastRenderedPageBreak/>
              <w:t xml:space="preserve">INc-Ⅲ-13 </w:t>
            </w:r>
            <w:r w:rsidRPr="004E49D7">
              <w:rPr>
                <w:rFonts w:eastAsia="標楷體"/>
                <w:color w:val="auto"/>
                <w:sz w:val="24"/>
                <w:szCs w:val="24"/>
              </w:rPr>
              <w:t>日出日落時間與位置，在不同季節會不同。</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E15328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第三單元神祕的天空</w:t>
            </w:r>
          </w:p>
          <w:p w14:paraId="7E404EE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活動一太陽的位置和四季有關嗎</w:t>
            </w:r>
          </w:p>
          <w:p w14:paraId="04205A1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1-1</w:t>
            </w:r>
            <w:r w:rsidRPr="004E49D7">
              <w:rPr>
                <w:rFonts w:eastAsia="標楷體"/>
                <w:color w:val="auto"/>
                <w:sz w:val="24"/>
                <w:szCs w:val="24"/>
              </w:rPr>
              <w:t>】不同季節太陽位置的變化</w:t>
            </w:r>
          </w:p>
          <w:p w14:paraId="682D4AE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教師引導學生透過觀察圖照，察覺不同季節，日出日</w:t>
            </w:r>
            <w:r w:rsidRPr="004E49D7">
              <w:rPr>
                <w:rFonts w:eastAsia="標楷體"/>
                <w:color w:val="auto"/>
                <w:sz w:val="24"/>
                <w:szCs w:val="24"/>
              </w:rPr>
              <w:lastRenderedPageBreak/>
              <w:t>落的時間和方位都不太一樣。</w:t>
            </w:r>
          </w:p>
          <w:p w14:paraId="2CA01168"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教師引導學生察覺可以從物體影子的方位和長度來推測太陽在天空中的位置。</w:t>
            </w:r>
          </w:p>
          <w:p w14:paraId="13C89C2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教師引導學生根據經驗思考如何從物體影子的方位和長度來推測太陽在天空中的位置，說明從太陽、物體頂端到影子末端的連線和地面的夾角就是太陽高度角，並製作及利用工具來觀測太陽的方位和高度角。</w:t>
            </w:r>
          </w:p>
          <w:p w14:paraId="121C123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進行實驗</w:t>
            </w:r>
            <w:r>
              <w:rPr>
                <w:rFonts w:eastAsia="標楷體"/>
                <w:color w:val="auto"/>
                <w:sz w:val="24"/>
                <w:szCs w:val="24"/>
              </w:rPr>
              <w:t>操作</w:t>
            </w:r>
            <w:r w:rsidRPr="004E49D7">
              <w:rPr>
                <w:rFonts w:eastAsia="標楷體"/>
                <w:color w:val="auto"/>
                <w:sz w:val="24"/>
                <w:szCs w:val="24"/>
              </w:rPr>
              <w:t>：</w:t>
            </w:r>
            <w:r w:rsidRPr="004E49D7">
              <w:rPr>
                <w:rFonts w:eastAsia="標楷體"/>
                <w:color w:val="auto"/>
                <w:sz w:val="24"/>
                <w:szCs w:val="24"/>
              </w:rPr>
              <w:t>(1)</w:t>
            </w:r>
            <w:r w:rsidRPr="004E49D7">
              <w:rPr>
                <w:rFonts w:eastAsia="標楷體"/>
                <w:color w:val="auto"/>
                <w:sz w:val="24"/>
                <w:szCs w:val="24"/>
              </w:rPr>
              <w:t>將棉線穿過吸管，吸管底下預留約</w:t>
            </w:r>
            <w:r w:rsidRPr="004E49D7">
              <w:rPr>
                <w:rFonts w:eastAsia="標楷體"/>
                <w:color w:val="auto"/>
                <w:sz w:val="24"/>
                <w:szCs w:val="24"/>
              </w:rPr>
              <w:t>2</w:t>
            </w:r>
            <w:r w:rsidRPr="004E49D7">
              <w:rPr>
                <w:rFonts w:eastAsia="標楷體"/>
                <w:color w:val="auto"/>
                <w:sz w:val="24"/>
                <w:szCs w:val="24"/>
              </w:rPr>
              <w:t>公分長的棉線，再將吸管連同棉線插入底座。接著將底座固定在方位盤中心，檢查吸管和地面是否垂直。</w:t>
            </w:r>
            <w:r w:rsidRPr="004E49D7">
              <w:rPr>
                <w:rFonts w:eastAsia="標楷體"/>
                <w:color w:val="auto"/>
                <w:sz w:val="24"/>
                <w:szCs w:val="24"/>
              </w:rPr>
              <w:t>(2)</w:t>
            </w:r>
            <w:r w:rsidRPr="004E49D7">
              <w:rPr>
                <w:rFonts w:eastAsia="標楷體"/>
                <w:color w:val="auto"/>
                <w:sz w:val="24"/>
                <w:szCs w:val="24"/>
              </w:rPr>
              <w:t>將指北針盤面上的南、北，對準方位盤上的南、北。轉動方位盤，讓盤面上的北字對準指針箭頭，並記錄影子方位和太陽方位。</w:t>
            </w:r>
            <w:r w:rsidRPr="004E49D7">
              <w:rPr>
                <w:rFonts w:eastAsia="標楷體"/>
                <w:color w:val="auto"/>
                <w:sz w:val="24"/>
                <w:szCs w:val="24"/>
              </w:rPr>
              <w:t>(3)</w:t>
            </w:r>
            <w:r w:rsidRPr="004E49D7">
              <w:rPr>
                <w:rFonts w:eastAsia="標楷體"/>
                <w:color w:val="auto"/>
                <w:sz w:val="24"/>
                <w:szCs w:val="24"/>
              </w:rPr>
              <w:t>將棉線從吸管頂端拉到影子末端。</w:t>
            </w:r>
            <w:r w:rsidRPr="004E49D7">
              <w:rPr>
                <w:rFonts w:eastAsia="標楷體"/>
                <w:color w:val="auto"/>
                <w:sz w:val="24"/>
                <w:szCs w:val="24"/>
              </w:rPr>
              <w:t>(4)</w:t>
            </w:r>
            <w:r w:rsidRPr="004E49D7">
              <w:rPr>
                <w:rFonts w:eastAsia="標楷體"/>
                <w:color w:val="auto"/>
                <w:sz w:val="24"/>
                <w:szCs w:val="24"/>
              </w:rPr>
              <w:t>用量角器測量棉線和影子的夾角，就是太陽高度角。</w:t>
            </w:r>
            <w:r w:rsidRPr="004E49D7">
              <w:rPr>
                <w:rFonts w:eastAsia="標楷體"/>
                <w:color w:val="auto"/>
                <w:sz w:val="24"/>
                <w:szCs w:val="24"/>
              </w:rPr>
              <w:t>(5)</w:t>
            </w:r>
            <w:r w:rsidRPr="004E49D7">
              <w:rPr>
                <w:rFonts w:eastAsia="標楷體"/>
                <w:color w:val="auto"/>
                <w:sz w:val="24"/>
                <w:szCs w:val="24"/>
              </w:rPr>
              <w:t>分別找兩天有陽光的時候（至少隔兩週），在相同時間和地點觀測太陽的位置。</w:t>
            </w:r>
          </w:p>
          <w:p w14:paraId="59F36D5E" w14:textId="19482434" w:rsidR="006D0E32" w:rsidRPr="004E49D7" w:rsidRDefault="0005739E" w:rsidP="00CD5C9C">
            <w:pPr>
              <w:pStyle w:val="Textbody"/>
              <w:snapToGrid w:val="0"/>
              <w:rPr>
                <w:rFonts w:ascii="標楷體" w:eastAsia="標楷體" w:hAnsi="標楷體" w:cs="標楷體"/>
                <w:color w:val="auto"/>
                <w:sz w:val="24"/>
                <w:szCs w:val="24"/>
              </w:rPr>
            </w:pPr>
            <w:r>
              <w:rPr>
                <w:noProof/>
              </w:rPr>
              <w:lastRenderedPageBreak/>
              <w:drawing>
                <wp:anchor distT="0" distB="0" distL="114300" distR="114300" simplePos="0" relativeHeight="251679744" behindDoc="0" locked="0" layoutInCell="1" allowOverlap="1" wp14:anchorId="671FB5E6" wp14:editId="76BD97B2">
                  <wp:simplePos x="0" y="0"/>
                  <wp:positionH relativeFrom="column">
                    <wp:posOffset>2468245</wp:posOffset>
                  </wp:positionH>
                  <wp:positionV relativeFrom="paragraph">
                    <wp:posOffset>524510</wp:posOffset>
                  </wp:positionV>
                  <wp:extent cx="1562100" cy="2258060"/>
                  <wp:effectExtent l="0" t="0" r="0" b="0"/>
                  <wp:wrapNone/>
                  <wp:docPr id="103924342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2258060"/>
                          </a:xfrm>
                          <a:prstGeom prst="rect">
                            <a:avLst/>
                          </a:prstGeom>
                          <a:noFill/>
                          <a:ln>
                            <a:noFill/>
                          </a:ln>
                        </pic:spPr>
                      </pic:pic>
                    </a:graphicData>
                  </a:graphic>
                </wp:anchor>
              </w:drawing>
            </w:r>
            <w:r w:rsidR="00CD5C9C" w:rsidRPr="004E49D7">
              <w:rPr>
                <w:rFonts w:eastAsia="標楷體"/>
                <w:color w:val="auto"/>
                <w:sz w:val="24"/>
                <w:szCs w:val="24"/>
              </w:rPr>
              <w:t>5.</w:t>
            </w:r>
            <w:r w:rsidR="00CD5C9C" w:rsidRPr="004E49D7">
              <w:rPr>
                <w:rFonts w:eastAsia="標楷體"/>
                <w:color w:val="auto"/>
                <w:sz w:val="24"/>
                <w:szCs w:val="24"/>
              </w:rPr>
              <w:t>教師說明在相同時間和地點，不同天太陽的方位和高度角會不同，太陽的位置會改變。</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B7A17D"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1BB194B"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21C626C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指北針</w:t>
            </w:r>
          </w:p>
          <w:p w14:paraId="49CA02D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方位盤</w:t>
            </w:r>
          </w:p>
          <w:p w14:paraId="65DC09E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量角器</w:t>
            </w:r>
          </w:p>
          <w:p w14:paraId="457509A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吸管</w:t>
            </w:r>
          </w:p>
          <w:p w14:paraId="35FF6B7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棉線</w:t>
            </w:r>
          </w:p>
          <w:p w14:paraId="22CA5F04" w14:textId="77777777" w:rsidR="006D0E32"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6.</w:t>
            </w:r>
            <w:r w:rsidRPr="004E49D7">
              <w:rPr>
                <w:rFonts w:eastAsia="標楷體"/>
                <w:color w:val="auto"/>
                <w:sz w:val="24"/>
                <w:szCs w:val="24"/>
              </w:rPr>
              <w:t>吸管底座</w:t>
            </w:r>
          </w:p>
          <w:p w14:paraId="48ABEB6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lastRenderedPageBreak/>
              <w:t>7</w:t>
            </w:r>
            <w:r w:rsidRPr="004E49D7">
              <w:rPr>
                <w:rFonts w:eastAsia="標楷體"/>
                <w:color w:val="auto"/>
                <w:sz w:val="24"/>
                <w:szCs w:val="24"/>
              </w:rPr>
              <w:t>.</w:t>
            </w:r>
            <w:r w:rsidRPr="004E49D7">
              <w:rPr>
                <w:rFonts w:eastAsia="標楷體"/>
                <w:color w:val="auto"/>
                <w:sz w:val="24"/>
                <w:szCs w:val="24"/>
              </w:rPr>
              <w:t>教學媒體</w:t>
            </w:r>
          </w:p>
          <w:p w14:paraId="06739FAD"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1CC1529E"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3F8B35A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5A96926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5D7C270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7EF12F2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05AB94B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274C8FC"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754F2E3B"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79AD809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2B4E78" w14:textId="77777777" w:rsidR="00306A70" w:rsidRDefault="00CD5C9C">
            <w:pPr>
              <w:pStyle w:val="Textbody"/>
              <w:autoSpaceDE w:val="0"/>
              <w:snapToGrid w:val="0"/>
              <w:rPr>
                <w:color w:val="auto"/>
              </w:rPr>
            </w:pPr>
            <w:r>
              <w:rPr>
                <w:rFonts w:eastAsia="標楷體"/>
                <w:color w:val="auto"/>
                <w:sz w:val="24"/>
                <w:szCs w:val="24"/>
              </w:rPr>
              <w:t>【環境教育】</w:t>
            </w:r>
          </w:p>
          <w:p w14:paraId="686DFFD3"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5EFC1E43" w14:textId="77777777" w:rsidR="00306A70" w:rsidRDefault="00CD5C9C">
            <w:pPr>
              <w:pStyle w:val="Textbody"/>
              <w:autoSpaceDE w:val="0"/>
              <w:snapToGrid w:val="0"/>
              <w:rPr>
                <w:color w:val="auto"/>
              </w:rPr>
            </w:pPr>
            <w:r>
              <w:rPr>
                <w:rFonts w:eastAsia="標楷體"/>
                <w:color w:val="auto"/>
                <w:sz w:val="24"/>
                <w:szCs w:val="24"/>
              </w:rPr>
              <w:lastRenderedPageBreak/>
              <w:t>【科技教育】</w:t>
            </w:r>
          </w:p>
          <w:p w14:paraId="0921DDAA"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734176C1" w14:textId="77777777" w:rsidR="00306A70" w:rsidRDefault="00CD5C9C">
            <w:pPr>
              <w:pStyle w:val="Textbody"/>
              <w:autoSpaceDE w:val="0"/>
              <w:snapToGrid w:val="0"/>
              <w:rPr>
                <w:color w:val="auto"/>
              </w:rPr>
            </w:pPr>
            <w:r>
              <w:rPr>
                <w:rFonts w:eastAsia="標楷體"/>
                <w:color w:val="auto"/>
                <w:sz w:val="24"/>
                <w:szCs w:val="24"/>
              </w:rPr>
              <w:t>【資訊教育】</w:t>
            </w:r>
          </w:p>
          <w:p w14:paraId="3175CC91"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0F35934C"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15607C11" w14:textId="77777777" w:rsidR="00306A70" w:rsidRDefault="00CD5C9C">
            <w:pPr>
              <w:pStyle w:val="Textbody"/>
              <w:autoSpaceDE w:val="0"/>
              <w:snapToGrid w:val="0"/>
              <w:rPr>
                <w:color w:val="auto"/>
              </w:rPr>
            </w:pPr>
            <w:r>
              <w:rPr>
                <w:rFonts w:eastAsia="標楷體"/>
                <w:color w:val="auto"/>
                <w:sz w:val="24"/>
                <w:szCs w:val="24"/>
              </w:rPr>
              <w:t>【多元文化教育】</w:t>
            </w:r>
          </w:p>
          <w:p w14:paraId="31844728"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3AAA9F1A" w14:textId="77777777" w:rsidR="00306A70" w:rsidRDefault="00CD5C9C">
            <w:pPr>
              <w:pStyle w:val="Textbody"/>
              <w:autoSpaceDE w:val="0"/>
              <w:snapToGrid w:val="0"/>
              <w:rPr>
                <w:color w:val="auto"/>
              </w:rPr>
            </w:pPr>
            <w:r>
              <w:rPr>
                <w:rFonts w:eastAsia="標楷體"/>
                <w:color w:val="auto"/>
                <w:sz w:val="24"/>
                <w:szCs w:val="24"/>
              </w:rPr>
              <w:t>【閱讀素養教育】</w:t>
            </w:r>
          </w:p>
          <w:p w14:paraId="3EA66C8E"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119F61B3"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w:t>
            </w:r>
            <w:r w:rsidRPr="004E49D7">
              <w:rPr>
                <w:rFonts w:eastAsia="標楷體"/>
                <w:color w:val="auto"/>
                <w:sz w:val="24"/>
                <w:szCs w:val="24"/>
              </w:rPr>
              <w:lastRenderedPageBreak/>
              <w:t>級後需發展長篇文本的閱讀理解能力。</w:t>
            </w:r>
          </w:p>
          <w:p w14:paraId="2A73C8E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36EEF43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081C124A" w14:textId="77777777" w:rsidR="00306A70" w:rsidRDefault="00CD5C9C">
            <w:pPr>
              <w:pStyle w:val="Textbody"/>
              <w:autoSpaceDE w:val="0"/>
              <w:snapToGrid w:val="0"/>
              <w:rPr>
                <w:color w:val="auto"/>
              </w:rPr>
            </w:pPr>
            <w:r>
              <w:rPr>
                <w:rFonts w:eastAsia="標楷體"/>
                <w:color w:val="auto"/>
                <w:sz w:val="24"/>
                <w:szCs w:val="24"/>
              </w:rPr>
              <w:t>【戶外教育】</w:t>
            </w:r>
          </w:p>
          <w:p w14:paraId="37F663B8"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025C6496"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2D8B80B2"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w:t>
            </w:r>
            <w:r w:rsidRPr="004E49D7">
              <w:rPr>
                <w:rFonts w:eastAsia="標楷體"/>
                <w:color w:val="auto"/>
                <w:sz w:val="24"/>
                <w:szCs w:val="24"/>
              </w:rPr>
              <w:lastRenderedPageBreak/>
              <w:t>感受的能力。</w:t>
            </w:r>
          </w:p>
          <w:p w14:paraId="5BD4FAF7" w14:textId="77777777" w:rsidR="00306A70" w:rsidRDefault="00CD5C9C">
            <w:pPr>
              <w:pStyle w:val="Textbody"/>
              <w:autoSpaceDE w:val="0"/>
              <w:snapToGrid w:val="0"/>
              <w:rPr>
                <w:color w:val="auto"/>
              </w:rPr>
            </w:pPr>
            <w:r>
              <w:rPr>
                <w:rFonts w:eastAsia="標楷體"/>
                <w:color w:val="auto"/>
                <w:sz w:val="24"/>
                <w:szCs w:val="24"/>
              </w:rPr>
              <w:t>【國際教育】</w:t>
            </w:r>
          </w:p>
          <w:p w14:paraId="14ACBF75"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4239AA4B"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946E154"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6F3F2470"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6465BD1E"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2E151F69"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lastRenderedPageBreak/>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321DF5A"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8A3FF9"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第十一週</w:t>
            </w:r>
          </w:p>
          <w:p w14:paraId="0AC4FCAA"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11/10-11/14</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1DCAFE"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0C0145D2"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w:t>
            </w:r>
            <w:r w:rsidRPr="004E49D7">
              <w:rPr>
                <w:rFonts w:ascii="Times New Roman" w:hAnsi="Times New Roman" w:cs="Times New Roman"/>
                <w:color w:val="auto"/>
              </w:rPr>
              <w:lastRenderedPageBreak/>
              <w:t>結，察覺彼此間的關係，並提出自己的想法及知道與他人的差異。</w:t>
            </w:r>
          </w:p>
          <w:p w14:paraId="27E05112" w14:textId="77777777" w:rsidR="00306A70" w:rsidRDefault="00CD5C9C">
            <w:pPr>
              <w:pStyle w:val="Default"/>
              <w:snapToGrid w:val="0"/>
              <w:rPr>
                <w:color w:val="auto"/>
              </w:rPr>
            </w:pPr>
            <w:r>
              <w:rPr>
                <w:rFonts w:ascii="Times New Roman" w:hAnsi="Times New Roman" w:cs="Times New Roman"/>
                <w:color w:val="auto"/>
              </w:rPr>
              <w:t xml:space="preserve">tc-Ⅲ-1 </w:t>
            </w:r>
            <w:r w:rsidRPr="004E49D7">
              <w:rPr>
                <w:rFonts w:ascii="Times New Roman" w:hAnsi="Times New Roman" w:cs="Times New Roman"/>
                <w:color w:val="auto"/>
              </w:rPr>
              <w:t>能就所蒐集的數據或資料，進行簡單的記錄與分類，並依據習得的知識，思考資料的正確性及辨別他人資訊與事實的差異。</w:t>
            </w:r>
          </w:p>
          <w:p w14:paraId="6392F9D3"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18870F23"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w:t>
            </w:r>
            <w:r w:rsidRPr="004E49D7">
              <w:rPr>
                <w:rFonts w:ascii="Times New Roman" w:hAnsi="Times New Roman" w:cs="Times New Roman"/>
                <w:color w:val="auto"/>
              </w:rPr>
              <w:lastRenderedPageBreak/>
              <w:t>及資源。能進行客觀的質性觀察或數值量測並詳實記錄。</w:t>
            </w:r>
          </w:p>
          <w:p w14:paraId="105C7262" w14:textId="77777777" w:rsidR="00306A70" w:rsidRDefault="00CD5C9C">
            <w:pPr>
              <w:pStyle w:val="Default"/>
              <w:snapToGrid w:val="0"/>
              <w:rPr>
                <w:color w:val="auto"/>
              </w:rPr>
            </w:pPr>
            <w:r>
              <w:rPr>
                <w:rFonts w:ascii="Times New Roman" w:hAnsi="Times New Roman" w:cs="Times New Roman"/>
                <w:color w:val="auto"/>
              </w:rPr>
              <w:t xml:space="preserve">pa-Ⅲ-1 </w:t>
            </w:r>
            <w:r w:rsidRPr="004E49D7">
              <w:rPr>
                <w:rFonts w:ascii="Times New Roman" w:hAnsi="Times New Roman" w:cs="Times New Roman"/>
                <w:color w:val="auto"/>
              </w:rPr>
              <w:t>能分析比較、製作圖表、運用簡單數學等方法，整理已有的資訊或數據。</w:t>
            </w:r>
          </w:p>
          <w:p w14:paraId="459CC3B6"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2A0CFA1B"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E3A13E" w14:textId="77777777" w:rsidR="00306A70" w:rsidRDefault="00CD5C9C">
            <w:pPr>
              <w:pStyle w:val="Textbody"/>
              <w:snapToGrid w:val="0"/>
              <w:rPr>
                <w:color w:val="auto"/>
              </w:rPr>
            </w:pPr>
            <w:r>
              <w:rPr>
                <w:rFonts w:eastAsia="標楷體"/>
                <w:color w:val="auto"/>
                <w:sz w:val="24"/>
                <w:szCs w:val="24"/>
              </w:rPr>
              <w:lastRenderedPageBreak/>
              <w:t xml:space="preserve">INc-Ⅲ-13 </w:t>
            </w:r>
            <w:r w:rsidRPr="004E49D7">
              <w:rPr>
                <w:rFonts w:eastAsia="標楷體"/>
                <w:color w:val="auto"/>
                <w:sz w:val="24"/>
                <w:szCs w:val="24"/>
              </w:rPr>
              <w:t>日出日落時間與位置，在不同季節會不同。</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DADB3A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第三單元神祕的天空</w:t>
            </w:r>
          </w:p>
          <w:p w14:paraId="5BD19EE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活動一太陽的位置和四季有關嗎</w:t>
            </w:r>
          </w:p>
          <w:p w14:paraId="13C9D538"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1-1</w:t>
            </w:r>
            <w:r w:rsidRPr="004E49D7">
              <w:rPr>
                <w:rFonts w:eastAsia="標楷體"/>
                <w:color w:val="auto"/>
                <w:sz w:val="24"/>
                <w:szCs w:val="24"/>
              </w:rPr>
              <w:t>】不同季節太陽位置的變化</w:t>
            </w:r>
          </w:p>
          <w:p w14:paraId="41057BE4"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Pr>
                <w:rFonts w:eastAsia="標楷體"/>
                <w:color w:val="auto"/>
                <w:sz w:val="24"/>
                <w:szCs w:val="24"/>
              </w:rPr>
              <w:t>教師引導學生討論下雨時，可以用什麼方法知道太陽的方位和高度角。</w:t>
            </w:r>
          </w:p>
          <w:p w14:paraId="0A6EBCAA" w14:textId="77777777" w:rsidR="006D0E32" w:rsidRPr="00095084"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教師說明如果無法實際觀測太陽位置時，可以利用天文軟體，模擬太陽在天空中的位置，知道太陽的方位和高度角。</w:t>
            </w:r>
          </w:p>
          <w:p w14:paraId="55486946"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若有教學彈性時間，亦可利用教師手冊補充資料，帶領學生實際應用天文軟體模擬出太陽的位置。</w:t>
            </w:r>
          </w:p>
          <w:p w14:paraId="55FB800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教師引導學生整理並視讀一年四季代表日太陽位置資</w:t>
            </w:r>
            <w:r w:rsidRPr="004E49D7">
              <w:rPr>
                <w:rFonts w:eastAsia="標楷體"/>
                <w:color w:val="auto"/>
                <w:sz w:val="24"/>
                <w:szCs w:val="24"/>
              </w:rPr>
              <w:lastRenderedPageBreak/>
              <w:t>訊，說明一年四季代表日太陽位置資訊察覺四季代表日晝夜長短、日出日落的時間和方位，和太陽高度角都不太相同。</w:t>
            </w:r>
          </w:p>
          <w:p w14:paraId="2C6AEE4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一天中太陽高度角會由小漸漸變大，再由大漸漸變小。中午時的高度角最大。從上午到下午，太陽由東向南再向西移動。</w:t>
            </w:r>
          </w:p>
          <w:p w14:paraId="1D43BE96"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教師引導學生用拳頭模擬，一天中太陽的運行軌</w:t>
            </w:r>
            <w:r>
              <w:rPr>
                <w:rFonts w:eastAsia="標楷體"/>
                <w:color w:val="auto"/>
                <w:sz w:val="24"/>
                <w:szCs w:val="24"/>
              </w:rPr>
              <w:t>，了解</w:t>
            </w:r>
            <w:r w:rsidRPr="000160CB">
              <w:rPr>
                <w:rFonts w:eastAsia="標楷體"/>
                <w:color w:val="auto"/>
                <w:sz w:val="24"/>
                <w:szCs w:val="24"/>
              </w:rPr>
              <w:t>天空就像一個圓頂帳篷。</w:t>
            </w:r>
          </w:p>
          <w:p w14:paraId="4AF33B16" w14:textId="77777777" w:rsidR="006D0E32" w:rsidRPr="00A7539B"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7.</w:t>
            </w:r>
            <w:r>
              <w:rPr>
                <w:rFonts w:eastAsia="標楷體"/>
                <w:color w:val="auto"/>
                <w:sz w:val="24"/>
                <w:szCs w:val="24"/>
              </w:rPr>
              <w:t>進一步將</w:t>
            </w:r>
            <w:r w:rsidRPr="004E49D7">
              <w:rPr>
                <w:rFonts w:eastAsia="標楷體"/>
                <w:color w:val="auto"/>
                <w:sz w:val="24"/>
                <w:szCs w:val="24"/>
              </w:rPr>
              <w:t>一年四季代表日太陽在天空的運行軌跡</w:t>
            </w:r>
            <w:r>
              <w:rPr>
                <w:rFonts w:eastAsia="標楷體"/>
                <w:color w:val="auto"/>
                <w:sz w:val="24"/>
                <w:szCs w:val="24"/>
              </w:rPr>
              <w:t>，以線條繪製在假想的</w:t>
            </w:r>
            <w:r w:rsidRPr="002348E2">
              <w:rPr>
                <w:rFonts w:eastAsia="標楷體"/>
                <w:color w:val="auto"/>
                <w:sz w:val="24"/>
                <w:szCs w:val="24"/>
              </w:rPr>
              <w:t>圓頂帳篷上</w:t>
            </w:r>
            <w:r>
              <w:rPr>
                <w:rFonts w:eastAsia="標楷體"/>
                <w:color w:val="auto"/>
                <w:sz w:val="24"/>
                <w:szCs w:val="24"/>
              </w:rPr>
              <w:t>，察覺</w:t>
            </w:r>
            <w:r w:rsidRPr="002348E2">
              <w:rPr>
                <w:rFonts w:eastAsia="標楷體"/>
                <w:color w:val="auto"/>
                <w:sz w:val="24"/>
                <w:szCs w:val="24"/>
              </w:rPr>
              <w:t>一年中，日出、日落的方位和高度角會隨著季節有規律性的變化。</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02E967A"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4FBE35"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C40C2B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Pr>
                <w:rFonts w:eastAsia="標楷體"/>
                <w:color w:val="auto"/>
                <w:sz w:val="24"/>
                <w:szCs w:val="24"/>
              </w:rPr>
              <w:t>天文軟體</w:t>
            </w:r>
          </w:p>
          <w:p w14:paraId="5B7A703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教學媒體</w:t>
            </w:r>
          </w:p>
          <w:p w14:paraId="033005DD"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645DA9E1"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784AF83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6F21B19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7AA6FD0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73466D5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6FDD23B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1B08C49"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3D028DC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061384" w14:textId="77777777" w:rsidR="00306A70" w:rsidRDefault="00CD5C9C">
            <w:pPr>
              <w:pStyle w:val="Textbody"/>
              <w:autoSpaceDE w:val="0"/>
              <w:snapToGrid w:val="0"/>
              <w:rPr>
                <w:color w:val="auto"/>
              </w:rPr>
            </w:pPr>
            <w:r>
              <w:rPr>
                <w:rFonts w:eastAsia="標楷體"/>
                <w:color w:val="auto"/>
                <w:sz w:val="24"/>
                <w:szCs w:val="24"/>
              </w:rPr>
              <w:t>【環境教育】</w:t>
            </w:r>
          </w:p>
          <w:p w14:paraId="52276AF8"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4D3F98E4" w14:textId="77777777" w:rsidR="00306A70" w:rsidRDefault="00CD5C9C">
            <w:pPr>
              <w:pStyle w:val="Textbody"/>
              <w:autoSpaceDE w:val="0"/>
              <w:snapToGrid w:val="0"/>
              <w:rPr>
                <w:color w:val="auto"/>
              </w:rPr>
            </w:pPr>
            <w:r>
              <w:rPr>
                <w:rFonts w:eastAsia="標楷體"/>
                <w:color w:val="auto"/>
                <w:sz w:val="24"/>
                <w:szCs w:val="24"/>
              </w:rPr>
              <w:t>【科技教育】</w:t>
            </w:r>
          </w:p>
          <w:p w14:paraId="1BD932C7"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767DCEDC" w14:textId="77777777" w:rsidR="00306A70" w:rsidRDefault="00CD5C9C">
            <w:pPr>
              <w:pStyle w:val="Textbody"/>
              <w:autoSpaceDE w:val="0"/>
              <w:snapToGrid w:val="0"/>
              <w:rPr>
                <w:color w:val="auto"/>
              </w:rPr>
            </w:pPr>
            <w:r>
              <w:rPr>
                <w:rFonts w:eastAsia="標楷體"/>
                <w:color w:val="auto"/>
                <w:sz w:val="24"/>
                <w:szCs w:val="24"/>
              </w:rPr>
              <w:t>【資訊教育】</w:t>
            </w:r>
          </w:p>
          <w:p w14:paraId="5375D491"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6A68A83F"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w:t>
            </w:r>
            <w:r w:rsidRPr="004E49D7">
              <w:rPr>
                <w:rFonts w:eastAsia="標楷體"/>
                <w:color w:val="auto"/>
                <w:sz w:val="24"/>
                <w:szCs w:val="24"/>
              </w:rPr>
              <w:lastRenderedPageBreak/>
              <w:t>習慣與態度。</w:t>
            </w:r>
          </w:p>
          <w:p w14:paraId="4C0B7677" w14:textId="77777777" w:rsidR="00306A70" w:rsidRDefault="00CD5C9C">
            <w:pPr>
              <w:pStyle w:val="Textbody"/>
              <w:autoSpaceDE w:val="0"/>
              <w:snapToGrid w:val="0"/>
              <w:rPr>
                <w:color w:val="auto"/>
              </w:rPr>
            </w:pPr>
            <w:r>
              <w:rPr>
                <w:rFonts w:eastAsia="標楷體"/>
                <w:color w:val="auto"/>
                <w:sz w:val="24"/>
                <w:szCs w:val="24"/>
              </w:rPr>
              <w:t>【多元文化教育】</w:t>
            </w:r>
          </w:p>
          <w:p w14:paraId="6ECC9D8D"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3AC520C3" w14:textId="77777777" w:rsidR="00306A70" w:rsidRDefault="00CD5C9C">
            <w:pPr>
              <w:pStyle w:val="Textbody"/>
              <w:autoSpaceDE w:val="0"/>
              <w:snapToGrid w:val="0"/>
              <w:rPr>
                <w:color w:val="auto"/>
              </w:rPr>
            </w:pPr>
            <w:r>
              <w:rPr>
                <w:rFonts w:eastAsia="標楷體"/>
                <w:color w:val="auto"/>
                <w:sz w:val="24"/>
                <w:szCs w:val="24"/>
              </w:rPr>
              <w:t>【閱讀素養教育】</w:t>
            </w:r>
          </w:p>
          <w:p w14:paraId="37869A1A"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41D2B94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4C1BA15A"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5B09E67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25DC3FB9" w14:textId="77777777" w:rsidR="00306A70" w:rsidRDefault="00CD5C9C">
            <w:pPr>
              <w:pStyle w:val="Textbody"/>
              <w:autoSpaceDE w:val="0"/>
              <w:snapToGrid w:val="0"/>
              <w:rPr>
                <w:color w:val="auto"/>
              </w:rPr>
            </w:pPr>
            <w:r>
              <w:rPr>
                <w:rFonts w:eastAsia="標楷體"/>
                <w:color w:val="auto"/>
                <w:sz w:val="24"/>
                <w:szCs w:val="24"/>
              </w:rPr>
              <w:t>【戶外教育】</w:t>
            </w:r>
          </w:p>
          <w:p w14:paraId="0D856EC8" w14:textId="77777777" w:rsidR="00306A70" w:rsidRDefault="00CD5C9C">
            <w:pPr>
              <w:pStyle w:val="Textbody"/>
              <w:autoSpaceDE w:val="0"/>
              <w:snapToGrid w:val="0"/>
              <w:rPr>
                <w:color w:val="auto"/>
              </w:rPr>
            </w:pPr>
            <w:r>
              <w:rPr>
                <w:rFonts w:eastAsia="標楷體"/>
                <w:color w:val="auto"/>
                <w:sz w:val="24"/>
                <w:szCs w:val="24"/>
              </w:rPr>
              <w:lastRenderedPageBreak/>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52F7A893"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020AF8E8"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p w14:paraId="79FB862A" w14:textId="77777777" w:rsidR="00306A70" w:rsidRDefault="00CD5C9C">
            <w:pPr>
              <w:pStyle w:val="Textbody"/>
              <w:autoSpaceDE w:val="0"/>
              <w:snapToGrid w:val="0"/>
              <w:rPr>
                <w:color w:val="auto"/>
              </w:rPr>
            </w:pPr>
            <w:r>
              <w:rPr>
                <w:rFonts w:eastAsia="標楷體"/>
                <w:color w:val="auto"/>
                <w:sz w:val="24"/>
                <w:szCs w:val="24"/>
              </w:rPr>
              <w:t>【國際教育】</w:t>
            </w:r>
          </w:p>
          <w:p w14:paraId="4156E7B4"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3E03CB45"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299D89B"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5317712C"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455D8E09"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311EBC13"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48AAB407"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8226E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第十二週</w:t>
            </w:r>
          </w:p>
          <w:p w14:paraId="2D1A85DF"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11/17-11/21</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8E775A"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0D85B282" w14:textId="77777777" w:rsidR="00306A70" w:rsidRDefault="00CD5C9C">
            <w:pPr>
              <w:pStyle w:val="Default"/>
              <w:snapToGrid w:val="0"/>
              <w:rPr>
                <w:color w:val="auto"/>
              </w:rPr>
            </w:pPr>
            <w:r>
              <w:rPr>
                <w:rFonts w:ascii="Times New Roman" w:hAnsi="Times New Roman" w:cs="Times New Roman"/>
                <w:color w:val="auto"/>
              </w:rPr>
              <w:t xml:space="preserve">an-Ⅲ-2 </w:t>
            </w:r>
            <w:r w:rsidRPr="004E49D7">
              <w:rPr>
                <w:rFonts w:ascii="Times New Roman" w:hAnsi="Times New Roman" w:cs="Times New Roman"/>
                <w:color w:val="auto"/>
              </w:rPr>
              <w:t>發覺許多科學的主張與結論，會隨著新證據的出現而改變。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D1DCD9D" w14:textId="77777777" w:rsidR="00306A70" w:rsidRDefault="00CD5C9C">
            <w:pPr>
              <w:pStyle w:val="Textbody"/>
              <w:snapToGrid w:val="0"/>
              <w:rPr>
                <w:color w:val="auto"/>
              </w:rPr>
            </w:pPr>
            <w:r>
              <w:rPr>
                <w:rFonts w:eastAsia="標楷體"/>
                <w:color w:val="auto"/>
                <w:sz w:val="24"/>
                <w:szCs w:val="24"/>
              </w:rPr>
              <w:t xml:space="preserve">INc-Ⅲ-13 </w:t>
            </w:r>
            <w:r w:rsidRPr="004E49D7">
              <w:rPr>
                <w:rFonts w:eastAsia="標楷體"/>
                <w:color w:val="auto"/>
                <w:sz w:val="24"/>
                <w:szCs w:val="24"/>
              </w:rPr>
              <w:t>日出日落時間與位置，在不同季節會不同。</w:t>
            </w:r>
          </w:p>
          <w:p w14:paraId="5B65D634" w14:textId="77777777" w:rsidR="00306A70" w:rsidRDefault="00CD5C9C">
            <w:pPr>
              <w:pStyle w:val="Textbody"/>
              <w:snapToGrid w:val="0"/>
              <w:rPr>
                <w:color w:val="auto"/>
              </w:rPr>
            </w:pPr>
            <w:r>
              <w:rPr>
                <w:rFonts w:eastAsia="標楷體"/>
                <w:color w:val="auto"/>
                <w:sz w:val="24"/>
                <w:szCs w:val="24"/>
              </w:rPr>
              <w:t xml:space="preserve">INc-Ⅲ-15 </w:t>
            </w:r>
            <w:r w:rsidRPr="004E49D7">
              <w:rPr>
                <w:rFonts w:eastAsia="標楷體"/>
                <w:color w:val="auto"/>
                <w:sz w:val="24"/>
                <w:szCs w:val="24"/>
              </w:rPr>
              <w:t>除了地球外，還有其他行星環繞著太陽運行。</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CD75E6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第三單元神祕的天空</w:t>
            </w:r>
          </w:p>
          <w:p w14:paraId="1D4CB91C"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活動二太陽系有哪些成員</w:t>
            </w:r>
          </w:p>
          <w:p w14:paraId="2366230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2-1</w:t>
            </w:r>
            <w:r w:rsidRPr="004E49D7">
              <w:rPr>
                <w:rFonts w:eastAsia="標楷體"/>
                <w:color w:val="auto"/>
                <w:sz w:val="24"/>
                <w:szCs w:val="24"/>
              </w:rPr>
              <w:t>】太陽是恆星</w:t>
            </w:r>
          </w:p>
          <w:p w14:paraId="205B157F"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教師引導學生透過觀測太陽在天空中運行的軌跡與生物生存的關聯性，思考太陽和其他星星的差異，例如太陽的光和熱不只提供生物適合的生存環境，也影響著生物的生長和作息。</w:t>
            </w:r>
          </w:p>
          <w:p w14:paraId="61545AF6"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教師引導學生查閱太陽相關資料，認識太陽是一顆恆星，自己可以發出光和熱的星體。</w:t>
            </w:r>
          </w:p>
          <w:p w14:paraId="7C32878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教師說明太陽是太陽系裡唯一的恆星，太陽系裡所有的行星（包含地球的八大行星）都繞著太陽運行，而地球上的生物依賴太陽的光和熱才能生存。</w:t>
            </w:r>
          </w:p>
          <w:p w14:paraId="3987138D"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2-2</w:t>
            </w:r>
            <w:r w:rsidRPr="004E49D7">
              <w:rPr>
                <w:rFonts w:eastAsia="標楷體"/>
                <w:color w:val="auto"/>
                <w:sz w:val="24"/>
                <w:szCs w:val="24"/>
              </w:rPr>
              <w:t>】太陽系的組成</w:t>
            </w:r>
          </w:p>
          <w:p w14:paraId="0E05CE4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教師引導學生透過閱讀，認識太陽系中還有其他成員，例如水星、金星、地球、火星、木星、土星、天王星、海王星。</w:t>
            </w:r>
          </w:p>
          <w:p w14:paraId="0FC773A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教師說明太陽系是以太陽為中心，主要是由水星、金星、地球、火星、木星、土星、天王星、海王星</w:t>
            </w:r>
            <w:r>
              <w:rPr>
                <w:rFonts w:eastAsia="標楷體"/>
                <w:color w:val="auto"/>
                <w:sz w:val="24"/>
                <w:szCs w:val="24"/>
              </w:rPr>
              <w:t>等</w:t>
            </w:r>
            <w:r w:rsidRPr="004E49D7">
              <w:rPr>
                <w:rFonts w:eastAsia="標楷體"/>
                <w:color w:val="auto"/>
                <w:sz w:val="24"/>
                <w:szCs w:val="24"/>
              </w:rPr>
              <w:t>八大</w:t>
            </w:r>
            <w:r w:rsidRPr="004E49D7">
              <w:rPr>
                <w:rFonts w:eastAsia="標楷體"/>
                <w:color w:val="auto"/>
                <w:sz w:val="24"/>
                <w:szCs w:val="24"/>
              </w:rPr>
              <w:lastRenderedPageBreak/>
              <w:t>行星組成，依序繞著太陽運行。</w:t>
            </w:r>
          </w:p>
          <w:p w14:paraId="71ABA84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教師說明太陽系的八大行星中，其體積和與太陽的距離均不相同，例如體積最大的是木星；最小的是水星；距離太陽最近的是水星；最遠的是海王星。</w:t>
            </w:r>
          </w:p>
          <w:p w14:paraId="6164706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教師說明月球本身不會發光，不是恆星；也不是圍繞著恆星運轉的行星，月球是</w:t>
            </w:r>
            <w:r>
              <w:rPr>
                <w:rFonts w:eastAsia="標楷體"/>
                <w:color w:val="auto"/>
                <w:sz w:val="24"/>
                <w:szCs w:val="24"/>
              </w:rPr>
              <w:t>繞著</w:t>
            </w:r>
            <w:r w:rsidRPr="004E49D7">
              <w:rPr>
                <w:rFonts w:eastAsia="標楷體"/>
                <w:color w:val="auto"/>
                <w:sz w:val="24"/>
                <w:szCs w:val="24"/>
              </w:rPr>
              <w:t>地球</w:t>
            </w:r>
            <w:r>
              <w:rPr>
                <w:rFonts w:eastAsia="標楷體"/>
                <w:color w:val="auto"/>
                <w:sz w:val="24"/>
                <w:szCs w:val="24"/>
              </w:rPr>
              <w:t>運行</w:t>
            </w:r>
            <w:r w:rsidRPr="004E49D7">
              <w:rPr>
                <w:rFonts w:eastAsia="標楷體"/>
                <w:color w:val="auto"/>
                <w:sz w:val="24"/>
                <w:szCs w:val="24"/>
              </w:rPr>
              <w:t>的衛星。</w:t>
            </w:r>
          </w:p>
          <w:p w14:paraId="65383458"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教師引導學生透過</w:t>
            </w:r>
            <w:r>
              <w:rPr>
                <w:rFonts w:eastAsia="標楷體"/>
                <w:color w:val="auto"/>
                <w:sz w:val="24"/>
                <w:szCs w:val="24"/>
              </w:rPr>
              <w:t>資料蒐集，認識八大行星各自的特徵</w:t>
            </w:r>
            <w:r w:rsidRPr="004E49D7">
              <w:rPr>
                <w:rFonts w:eastAsia="標楷體"/>
                <w:color w:val="auto"/>
                <w:sz w:val="24"/>
                <w:szCs w:val="24"/>
              </w:rPr>
              <w:t>。</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83CFE85"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6FCF309"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01045506"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Pr>
                <w:rFonts w:eastAsia="標楷體"/>
                <w:color w:val="auto"/>
                <w:sz w:val="24"/>
                <w:szCs w:val="24"/>
              </w:rPr>
              <w:t>太陽</w:t>
            </w:r>
            <w:r w:rsidRPr="004E49D7">
              <w:rPr>
                <w:rFonts w:eastAsia="標楷體"/>
                <w:color w:val="auto"/>
                <w:sz w:val="24"/>
                <w:szCs w:val="24"/>
              </w:rPr>
              <w:t>的相關影片或圖片</w:t>
            </w:r>
          </w:p>
          <w:p w14:paraId="1E3E75DD"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八大行星的相關影片或圖片</w:t>
            </w:r>
          </w:p>
          <w:p w14:paraId="5D3C58F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教學媒體</w:t>
            </w:r>
          </w:p>
          <w:p w14:paraId="6F2E7547"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64561017"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54B4206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1D4B749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72C4C40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01A063F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01268E30" w14:textId="46E6F2EC" w:rsidR="006D0E32" w:rsidRPr="004E49D7" w:rsidRDefault="0005739E" w:rsidP="00CD5C9C">
            <w:pPr>
              <w:pStyle w:val="Textbody"/>
              <w:snapToGrid w:val="0"/>
              <w:ind w:left="92" w:hanging="7"/>
              <w:rPr>
                <w:rFonts w:ascii="標楷體" w:eastAsia="標楷體" w:hAnsi="標楷體" w:cs="標楷體"/>
                <w:color w:val="auto"/>
                <w:sz w:val="24"/>
                <w:szCs w:val="24"/>
              </w:rPr>
            </w:pPr>
            <w:r>
              <w:rPr>
                <w:noProof/>
              </w:rPr>
              <w:drawing>
                <wp:anchor distT="0" distB="0" distL="114300" distR="114300" simplePos="0" relativeHeight="251681792" behindDoc="0" locked="0" layoutInCell="1" allowOverlap="1" wp14:anchorId="2C5B7AF4" wp14:editId="25021DAE">
                  <wp:simplePos x="0" y="0"/>
                  <wp:positionH relativeFrom="column">
                    <wp:posOffset>158750</wp:posOffset>
                  </wp:positionH>
                  <wp:positionV relativeFrom="paragraph">
                    <wp:posOffset>1040130</wp:posOffset>
                  </wp:positionV>
                  <wp:extent cx="1998345" cy="1751965"/>
                  <wp:effectExtent l="0" t="0" r="0" b="0"/>
                  <wp:wrapNone/>
                  <wp:docPr id="129574714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834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sidRPr="004E49D7">
              <w:rPr>
                <w:rFonts w:eastAsia="標楷體"/>
                <w:color w:val="auto"/>
                <w:sz w:val="24"/>
                <w:szCs w:val="24"/>
              </w:rPr>
              <w:t>5.</w:t>
            </w:r>
            <w:r w:rsidR="00CD5C9C"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F296A0E"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32D67D47"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90E462" w14:textId="77777777" w:rsidR="00306A70" w:rsidRDefault="00CD5C9C">
            <w:pPr>
              <w:pStyle w:val="Textbody"/>
              <w:autoSpaceDE w:val="0"/>
              <w:snapToGrid w:val="0"/>
              <w:rPr>
                <w:color w:val="auto"/>
              </w:rPr>
            </w:pPr>
            <w:r>
              <w:rPr>
                <w:rFonts w:eastAsia="標楷體"/>
                <w:color w:val="auto"/>
                <w:sz w:val="24"/>
                <w:szCs w:val="24"/>
              </w:rPr>
              <w:t>【環境教育】</w:t>
            </w:r>
          </w:p>
          <w:p w14:paraId="76966A66"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037CD35A" w14:textId="77777777" w:rsidR="00306A70" w:rsidRDefault="00CD5C9C">
            <w:pPr>
              <w:pStyle w:val="Textbody"/>
              <w:autoSpaceDE w:val="0"/>
              <w:snapToGrid w:val="0"/>
              <w:rPr>
                <w:color w:val="auto"/>
              </w:rPr>
            </w:pPr>
            <w:r>
              <w:rPr>
                <w:rFonts w:eastAsia="標楷體"/>
                <w:color w:val="auto"/>
                <w:sz w:val="24"/>
                <w:szCs w:val="24"/>
              </w:rPr>
              <w:t>【科技教育】</w:t>
            </w:r>
          </w:p>
          <w:p w14:paraId="66C4E6C1"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2AD569C2" w14:textId="77777777" w:rsidR="00306A70" w:rsidRDefault="00CD5C9C">
            <w:pPr>
              <w:pStyle w:val="Textbody"/>
              <w:autoSpaceDE w:val="0"/>
              <w:snapToGrid w:val="0"/>
              <w:rPr>
                <w:color w:val="auto"/>
              </w:rPr>
            </w:pPr>
            <w:r>
              <w:rPr>
                <w:rFonts w:eastAsia="標楷體"/>
                <w:color w:val="auto"/>
                <w:sz w:val="24"/>
                <w:szCs w:val="24"/>
              </w:rPr>
              <w:t>【資訊教育】</w:t>
            </w:r>
          </w:p>
          <w:p w14:paraId="584703AD"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3764F9A3"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37C9AA5F" w14:textId="77777777" w:rsidR="00306A70" w:rsidRDefault="00CD5C9C">
            <w:pPr>
              <w:pStyle w:val="Textbody"/>
              <w:autoSpaceDE w:val="0"/>
              <w:snapToGrid w:val="0"/>
              <w:rPr>
                <w:color w:val="auto"/>
              </w:rPr>
            </w:pPr>
            <w:r>
              <w:rPr>
                <w:rFonts w:eastAsia="標楷體"/>
                <w:color w:val="auto"/>
                <w:sz w:val="24"/>
                <w:szCs w:val="24"/>
              </w:rPr>
              <w:t>【多元文化教育】</w:t>
            </w:r>
          </w:p>
          <w:p w14:paraId="4E99D547"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7E97EBAB" w14:textId="77777777" w:rsidR="00306A70" w:rsidRDefault="00CD5C9C">
            <w:pPr>
              <w:pStyle w:val="Textbody"/>
              <w:autoSpaceDE w:val="0"/>
              <w:snapToGrid w:val="0"/>
              <w:rPr>
                <w:color w:val="auto"/>
              </w:rPr>
            </w:pPr>
            <w:r>
              <w:rPr>
                <w:rFonts w:eastAsia="標楷體"/>
                <w:color w:val="auto"/>
                <w:sz w:val="24"/>
                <w:szCs w:val="24"/>
              </w:rPr>
              <w:t>【閱讀素養教育】</w:t>
            </w:r>
          </w:p>
          <w:p w14:paraId="2538E80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w:t>
            </w:r>
            <w:r w:rsidRPr="004E49D7">
              <w:rPr>
                <w:rFonts w:eastAsia="標楷體"/>
                <w:color w:val="auto"/>
                <w:sz w:val="24"/>
                <w:szCs w:val="24"/>
              </w:rPr>
              <w:lastRenderedPageBreak/>
              <w:t>般生活情境中需要使用的，以及學習學科基礎知識所應具備的字詞彙。</w:t>
            </w:r>
          </w:p>
          <w:p w14:paraId="1329ED0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4A77A80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6B76A12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411182B4" w14:textId="77777777" w:rsidR="00306A70" w:rsidRDefault="00CD5C9C">
            <w:pPr>
              <w:pStyle w:val="Textbody"/>
              <w:autoSpaceDE w:val="0"/>
              <w:snapToGrid w:val="0"/>
              <w:rPr>
                <w:color w:val="auto"/>
              </w:rPr>
            </w:pPr>
            <w:r>
              <w:rPr>
                <w:rFonts w:eastAsia="標楷體"/>
                <w:color w:val="auto"/>
                <w:sz w:val="24"/>
                <w:szCs w:val="24"/>
              </w:rPr>
              <w:t>【戶外教育】</w:t>
            </w:r>
          </w:p>
          <w:p w14:paraId="57D000F1"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61C0F750"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w:t>
            </w:r>
            <w:r w:rsidRPr="004E49D7">
              <w:rPr>
                <w:rFonts w:eastAsia="標楷體"/>
                <w:color w:val="auto"/>
                <w:sz w:val="24"/>
                <w:szCs w:val="24"/>
              </w:rPr>
              <w:lastRenderedPageBreak/>
              <w:t>體驗與珍惜環境的好。</w:t>
            </w:r>
          </w:p>
          <w:p w14:paraId="42DCA921"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p w14:paraId="26513480" w14:textId="77777777" w:rsidR="00306A70" w:rsidRDefault="00CD5C9C">
            <w:pPr>
              <w:pStyle w:val="Textbody"/>
              <w:autoSpaceDE w:val="0"/>
              <w:snapToGrid w:val="0"/>
              <w:rPr>
                <w:color w:val="auto"/>
              </w:rPr>
            </w:pPr>
            <w:r>
              <w:rPr>
                <w:rFonts w:eastAsia="標楷體"/>
                <w:color w:val="auto"/>
                <w:sz w:val="24"/>
                <w:szCs w:val="24"/>
              </w:rPr>
              <w:t>【國際教育】</w:t>
            </w:r>
          </w:p>
          <w:p w14:paraId="1457E05A"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0A46ABF9"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544029AD"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3C8BB0DB"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560CA7AF"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3E89D484"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8F33DB5"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955D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第十三週</w:t>
            </w:r>
          </w:p>
          <w:p w14:paraId="61EF2F7C"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11/24-11/28</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FD9718"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2E9A2E8A"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w:t>
            </w:r>
            <w:r w:rsidRPr="004E49D7">
              <w:rPr>
                <w:rFonts w:ascii="Times New Roman" w:hAnsi="Times New Roman" w:cs="Times New Roman"/>
                <w:color w:val="auto"/>
              </w:rPr>
              <w:lastRenderedPageBreak/>
              <w:t>然現象與習得的知識互相連結，察覺彼此間的關係，並提出自己的想法及知道與他人的差異。</w:t>
            </w:r>
          </w:p>
          <w:p w14:paraId="6BF82E29" w14:textId="77777777" w:rsidR="00306A70" w:rsidRDefault="00CD5C9C">
            <w:pPr>
              <w:pStyle w:val="Default"/>
              <w:snapToGrid w:val="0"/>
              <w:rPr>
                <w:color w:val="auto"/>
              </w:rPr>
            </w:pPr>
            <w:r>
              <w:rPr>
                <w:rFonts w:ascii="Times New Roman" w:hAnsi="Times New Roman" w:cs="Times New Roman"/>
                <w:color w:val="auto"/>
              </w:rPr>
              <w:t xml:space="preserve">an-Ⅲ-2 </w:t>
            </w:r>
            <w:r w:rsidRPr="004E49D7">
              <w:rPr>
                <w:rFonts w:ascii="Times New Roman" w:hAnsi="Times New Roman" w:cs="Times New Roman"/>
                <w:color w:val="auto"/>
              </w:rPr>
              <w:t>發覺許多科學的主張與結論，會隨著新證據的出現而改變。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B0FC66B" w14:textId="77777777" w:rsidR="00306A70" w:rsidRDefault="00CD5C9C">
            <w:pPr>
              <w:pStyle w:val="Textbody"/>
              <w:snapToGrid w:val="0"/>
              <w:rPr>
                <w:color w:val="auto"/>
              </w:rPr>
            </w:pPr>
            <w:r>
              <w:rPr>
                <w:rFonts w:eastAsia="標楷體"/>
                <w:color w:val="auto"/>
                <w:sz w:val="24"/>
                <w:szCs w:val="24"/>
              </w:rPr>
              <w:lastRenderedPageBreak/>
              <w:t xml:space="preserve">INc-Ⅲ-2 </w:t>
            </w:r>
            <w:r w:rsidRPr="004E49D7">
              <w:rPr>
                <w:rFonts w:eastAsia="標楷體"/>
                <w:color w:val="auto"/>
                <w:sz w:val="24"/>
                <w:szCs w:val="24"/>
              </w:rPr>
              <w:t>自然界或生活中有趣的最大或最小的事物（量），事物大小宜用適當的單位來表示。</w:t>
            </w:r>
          </w:p>
          <w:p w14:paraId="173BC387" w14:textId="77777777" w:rsidR="00306A70" w:rsidRDefault="00CD5C9C">
            <w:pPr>
              <w:pStyle w:val="Textbody"/>
              <w:snapToGrid w:val="0"/>
              <w:rPr>
                <w:color w:val="auto"/>
              </w:rPr>
            </w:pPr>
            <w:r>
              <w:rPr>
                <w:rFonts w:eastAsia="標楷體"/>
                <w:color w:val="auto"/>
                <w:sz w:val="24"/>
                <w:szCs w:val="24"/>
              </w:rPr>
              <w:t xml:space="preserve">INc-Ⅲ-14 </w:t>
            </w:r>
            <w:r w:rsidRPr="004E49D7">
              <w:rPr>
                <w:rFonts w:eastAsia="標楷體"/>
                <w:color w:val="auto"/>
                <w:sz w:val="24"/>
                <w:szCs w:val="24"/>
              </w:rPr>
              <w:t>四季星空會有所不同。</w:t>
            </w:r>
          </w:p>
          <w:p w14:paraId="6AC8BE8C"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242FD0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第三單元神祕的天空</w:t>
            </w:r>
          </w:p>
          <w:p w14:paraId="4EF15B8B" w14:textId="77777777" w:rsidR="006D0E32" w:rsidRPr="00BE4637" w:rsidRDefault="00CD5C9C" w:rsidP="00CD5C9C">
            <w:pPr>
              <w:pStyle w:val="Textbody"/>
              <w:snapToGrid w:val="0"/>
              <w:rPr>
                <w:rFonts w:ascii="標楷體" w:eastAsia="標楷體" w:hAnsi="標楷體" w:cs="標楷體"/>
                <w:color w:val="auto"/>
                <w:sz w:val="24"/>
                <w:szCs w:val="24"/>
              </w:rPr>
            </w:pPr>
            <w:r w:rsidRPr="00BE4637">
              <w:rPr>
                <w:rFonts w:eastAsia="標楷體"/>
                <w:color w:val="auto"/>
                <w:sz w:val="24"/>
                <w:szCs w:val="24"/>
              </w:rPr>
              <w:t>活動三四季的星空有什麼不一樣</w:t>
            </w:r>
          </w:p>
          <w:p w14:paraId="1C51BC37" w14:textId="77777777" w:rsidR="006D0E32" w:rsidRPr="00BE4637" w:rsidRDefault="00CD5C9C" w:rsidP="00CD5C9C">
            <w:pPr>
              <w:pStyle w:val="Textbody"/>
              <w:snapToGrid w:val="0"/>
              <w:rPr>
                <w:rFonts w:ascii="標楷體" w:eastAsia="標楷體" w:hAnsi="標楷體" w:cs="標楷體"/>
                <w:color w:val="auto"/>
                <w:sz w:val="24"/>
                <w:szCs w:val="24"/>
              </w:rPr>
            </w:pPr>
            <w:r w:rsidRPr="00BE4637">
              <w:rPr>
                <w:rFonts w:eastAsia="標楷體"/>
                <w:color w:val="auto"/>
                <w:sz w:val="24"/>
                <w:szCs w:val="24"/>
              </w:rPr>
              <w:t>【活動</w:t>
            </w:r>
            <w:r w:rsidRPr="00BE4637">
              <w:rPr>
                <w:rFonts w:eastAsia="標楷體"/>
                <w:color w:val="auto"/>
                <w:sz w:val="24"/>
                <w:szCs w:val="24"/>
              </w:rPr>
              <w:t>3-1</w:t>
            </w:r>
            <w:r w:rsidRPr="00BE4637">
              <w:rPr>
                <w:rFonts w:eastAsia="標楷體"/>
                <w:color w:val="auto"/>
                <w:sz w:val="24"/>
                <w:szCs w:val="24"/>
              </w:rPr>
              <w:t>】星星與星座</w:t>
            </w:r>
          </w:p>
          <w:p w14:paraId="06AE3FDC" w14:textId="77777777" w:rsidR="006D0E32" w:rsidRPr="0050352C"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教師引導學生回憶夜空中的星星，察覺星星亮度不同。</w:t>
            </w:r>
          </w:p>
          <w:p w14:paraId="65D47F09"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教師引導學生根據生活經驗說出常見的星座名稱，例如牡羊座、金牛座、雙子座、巨蟹座、獅子座、處女座、</w:t>
            </w:r>
            <w:r w:rsidRPr="004E49D7">
              <w:rPr>
                <w:rFonts w:eastAsia="標楷體"/>
                <w:color w:val="auto"/>
                <w:sz w:val="24"/>
                <w:szCs w:val="24"/>
              </w:rPr>
              <w:t xml:space="preserve"> </w:t>
            </w:r>
            <w:r w:rsidRPr="004E49D7">
              <w:rPr>
                <w:rFonts w:eastAsia="標楷體"/>
                <w:color w:val="auto"/>
                <w:sz w:val="24"/>
                <w:szCs w:val="24"/>
              </w:rPr>
              <w:t>天秤座、天蠍座、射手座、摩羯座、水瓶座、雙魚座等。</w:t>
            </w:r>
          </w:p>
          <w:p w14:paraId="241A6B3E"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教師展示星座的圖像例如獅子座、大熊座等，引導學生發表你會怎麼命名這個星</w:t>
            </w:r>
            <w:r w:rsidRPr="004E49D7">
              <w:rPr>
                <w:rFonts w:eastAsia="標楷體"/>
                <w:color w:val="auto"/>
                <w:sz w:val="24"/>
                <w:szCs w:val="24"/>
              </w:rPr>
              <w:lastRenderedPageBreak/>
              <w:t>座。</w:t>
            </w:r>
          </w:p>
          <w:p w14:paraId="2490DD60"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教師說明古人用假想的線條把</w:t>
            </w:r>
            <w:r>
              <w:rPr>
                <w:rFonts w:eastAsia="標楷體"/>
                <w:color w:val="auto"/>
                <w:sz w:val="24"/>
                <w:szCs w:val="24"/>
              </w:rPr>
              <w:t>相鄰的</w:t>
            </w:r>
            <w:r w:rsidRPr="004E49D7">
              <w:rPr>
                <w:rFonts w:eastAsia="標楷體"/>
                <w:color w:val="auto"/>
                <w:sz w:val="24"/>
                <w:szCs w:val="24"/>
              </w:rPr>
              <w:t>星星</w:t>
            </w:r>
            <w:r>
              <w:rPr>
                <w:rFonts w:eastAsia="標楷體"/>
                <w:color w:val="auto"/>
                <w:sz w:val="24"/>
                <w:szCs w:val="24"/>
              </w:rPr>
              <w:t>連接起來，</w:t>
            </w:r>
            <w:r w:rsidRPr="004E49D7">
              <w:rPr>
                <w:rFonts w:eastAsia="標楷體"/>
                <w:color w:val="auto"/>
                <w:sz w:val="24"/>
                <w:szCs w:val="24"/>
              </w:rPr>
              <w:t>組成星座。</w:t>
            </w:r>
          </w:p>
          <w:p w14:paraId="64897A06" w14:textId="58BB22EB" w:rsidR="006D0E32" w:rsidRPr="004E49D7" w:rsidRDefault="0005739E" w:rsidP="00CD5C9C">
            <w:pPr>
              <w:pStyle w:val="Textbody"/>
              <w:snapToGrid w:val="0"/>
              <w:rPr>
                <w:rFonts w:ascii="標楷體" w:eastAsia="標楷體" w:hAnsi="標楷體" w:cs="標楷體"/>
                <w:color w:val="auto"/>
                <w:sz w:val="24"/>
                <w:szCs w:val="24"/>
              </w:rPr>
            </w:pPr>
            <w:bookmarkStart w:id="2" w:name="_GoBack"/>
            <w:r>
              <w:rPr>
                <w:noProof/>
              </w:rPr>
              <w:drawing>
                <wp:anchor distT="0" distB="0" distL="114300" distR="114300" simplePos="0" relativeHeight="251683840" behindDoc="0" locked="0" layoutInCell="1" allowOverlap="1" wp14:anchorId="1977B792" wp14:editId="1E3785AA">
                  <wp:simplePos x="0" y="0"/>
                  <wp:positionH relativeFrom="column">
                    <wp:posOffset>2347595</wp:posOffset>
                  </wp:positionH>
                  <wp:positionV relativeFrom="paragraph">
                    <wp:posOffset>572135</wp:posOffset>
                  </wp:positionV>
                  <wp:extent cx="1372235" cy="977900"/>
                  <wp:effectExtent l="0" t="0" r="0" b="0"/>
                  <wp:wrapNone/>
                  <wp:docPr id="173322230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223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CD5C9C">
              <w:rPr>
                <w:rFonts w:eastAsia="標楷體"/>
                <w:color w:val="auto"/>
                <w:sz w:val="24"/>
                <w:szCs w:val="24"/>
              </w:rPr>
              <w:t>5.</w:t>
            </w:r>
            <w:r w:rsidR="00CD5C9C" w:rsidRPr="004E49D7">
              <w:rPr>
                <w:rFonts w:eastAsia="標楷體"/>
                <w:color w:val="auto"/>
                <w:sz w:val="24"/>
                <w:szCs w:val="24"/>
              </w:rPr>
              <w:t>教師說明組成星座的星星，彼此之間的距離非常遙遠，我們用光年來描述它們之間的距離，並引導學生透過閱讀認識單位光年。</w:t>
            </w:r>
          </w:p>
          <w:p w14:paraId="091B2355"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w:t>
            </w:r>
            <w:r w:rsidRPr="004E49D7">
              <w:rPr>
                <w:rFonts w:eastAsia="標楷體"/>
                <w:color w:val="auto"/>
                <w:sz w:val="24"/>
                <w:szCs w:val="24"/>
              </w:rPr>
              <w:t>教師介紹中國或西方的星座故事，例如北斗七星、</w:t>
            </w:r>
            <w:r>
              <w:rPr>
                <w:rFonts w:eastAsia="標楷體"/>
                <w:color w:val="auto"/>
                <w:sz w:val="24"/>
                <w:szCs w:val="24"/>
              </w:rPr>
              <w:t>天鷹座、</w:t>
            </w:r>
            <w:r w:rsidRPr="004E49D7">
              <w:rPr>
                <w:rFonts w:eastAsia="標楷體"/>
                <w:color w:val="auto"/>
                <w:sz w:val="24"/>
                <w:szCs w:val="24"/>
              </w:rPr>
              <w:t>大熊座和小熊座</w:t>
            </w:r>
            <w:r>
              <w:rPr>
                <w:rFonts w:eastAsia="標楷體"/>
                <w:color w:val="auto"/>
                <w:sz w:val="24"/>
                <w:szCs w:val="24"/>
              </w:rPr>
              <w:t>、</w:t>
            </w:r>
            <w:r w:rsidRPr="004E49D7">
              <w:rPr>
                <w:rFonts w:eastAsia="標楷體"/>
                <w:color w:val="auto"/>
                <w:sz w:val="24"/>
                <w:szCs w:val="24"/>
              </w:rPr>
              <w:t>牛郎星</w:t>
            </w:r>
            <w:r>
              <w:rPr>
                <w:rFonts w:eastAsia="標楷體"/>
                <w:color w:val="auto"/>
                <w:sz w:val="24"/>
                <w:szCs w:val="24"/>
              </w:rPr>
              <w:t>和</w:t>
            </w:r>
            <w:r w:rsidRPr="004E49D7">
              <w:rPr>
                <w:rFonts w:eastAsia="標楷體"/>
                <w:color w:val="auto"/>
                <w:sz w:val="24"/>
                <w:szCs w:val="24"/>
              </w:rPr>
              <w:t>織女星、獵戶座等中國或西方神話故事。</w:t>
            </w:r>
          </w:p>
          <w:p w14:paraId="71271D9C" w14:textId="77777777" w:rsidR="006D0E32" w:rsidRPr="007D073A"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【活動</w:t>
            </w:r>
            <w:r w:rsidRPr="007D073A">
              <w:rPr>
                <w:rFonts w:eastAsia="標楷體"/>
                <w:color w:val="auto"/>
                <w:sz w:val="24"/>
                <w:szCs w:val="24"/>
              </w:rPr>
              <w:t>3-2</w:t>
            </w:r>
            <w:r w:rsidRPr="007D073A">
              <w:rPr>
                <w:rFonts w:eastAsia="標楷體"/>
                <w:color w:val="auto"/>
                <w:sz w:val="24"/>
                <w:szCs w:val="24"/>
              </w:rPr>
              <w:t>】北極星</w:t>
            </w:r>
          </w:p>
          <w:p w14:paraId="04A7F08C" w14:textId="2927036D" w:rsidR="006D0E32" w:rsidRPr="007D073A"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1.</w:t>
            </w:r>
            <w:r w:rsidRPr="007D073A">
              <w:rPr>
                <w:rFonts w:eastAsia="標楷體"/>
                <w:color w:val="auto"/>
                <w:sz w:val="24"/>
                <w:szCs w:val="24"/>
              </w:rPr>
              <w:t>教師引導學生觀察星軌圖片，發現星星的位置會隨著時間有規律的變化，看起來會繞著一個中心逆時針轉動，位在中心的北極星位置幾乎沒有移動。</w:t>
            </w:r>
          </w:p>
          <w:p w14:paraId="39C3DC8A" w14:textId="77777777" w:rsidR="006D0E32" w:rsidRPr="007D073A"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2.</w:t>
            </w:r>
            <w:r w:rsidRPr="007D073A">
              <w:rPr>
                <w:rFonts w:eastAsia="標楷體"/>
                <w:color w:val="auto"/>
                <w:sz w:val="24"/>
                <w:szCs w:val="24"/>
              </w:rPr>
              <w:t>教師說明天上的星星會隨著時間改變位置，只有「北極星」的位置在北方天空幾乎固定不動。</w:t>
            </w:r>
          </w:p>
          <w:p w14:paraId="29F05E05" w14:textId="77777777" w:rsidR="006D0E32" w:rsidRPr="007D073A"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3.</w:t>
            </w:r>
            <w:r w:rsidRPr="007D073A">
              <w:rPr>
                <w:rFonts w:eastAsia="標楷體"/>
                <w:color w:val="auto"/>
                <w:sz w:val="24"/>
                <w:szCs w:val="24"/>
              </w:rPr>
              <w:t>教師引導學生察覺北極星不是很亮的星，討論可以利用什麼方法或工具在夜空中找到它。</w:t>
            </w:r>
          </w:p>
          <w:p w14:paraId="0553AF06" w14:textId="77777777" w:rsidR="006D0E32" w:rsidRPr="007D073A"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4.</w:t>
            </w:r>
            <w:r w:rsidRPr="007D073A">
              <w:rPr>
                <w:rFonts w:eastAsia="標楷體"/>
                <w:color w:val="auto"/>
                <w:sz w:val="24"/>
                <w:szCs w:val="24"/>
              </w:rPr>
              <w:t>教師說明在還沒有觀星工</w:t>
            </w:r>
            <w:r w:rsidRPr="007D073A">
              <w:rPr>
                <w:rFonts w:eastAsia="標楷體"/>
                <w:color w:val="auto"/>
                <w:sz w:val="24"/>
                <w:szCs w:val="24"/>
              </w:rPr>
              <w:lastRenderedPageBreak/>
              <w:t>具時，是利用夜空中其他星星來尋找北極星，例如北斗七星和仙后座。</w:t>
            </w:r>
          </w:p>
          <w:p w14:paraId="766E3E69" w14:textId="77777777" w:rsidR="006D0E32" w:rsidRPr="004E49D7" w:rsidRDefault="00CD5C9C" w:rsidP="00CD5C9C">
            <w:pPr>
              <w:pStyle w:val="Textbody"/>
              <w:snapToGrid w:val="0"/>
              <w:rPr>
                <w:rFonts w:ascii="標楷體" w:eastAsia="標楷體" w:hAnsi="標楷體" w:cs="標楷體"/>
                <w:color w:val="auto"/>
                <w:sz w:val="24"/>
                <w:szCs w:val="24"/>
              </w:rPr>
            </w:pPr>
            <w:r w:rsidRPr="007D073A">
              <w:rPr>
                <w:rFonts w:eastAsia="標楷體"/>
                <w:color w:val="auto"/>
                <w:sz w:val="24"/>
                <w:szCs w:val="24"/>
              </w:rPr>
              <w:t>5.</w:t>
            </w:r>
            <w:r w:rsidRPr="007D073A">
              <w:rPr>
                <w:rFonts w:eastAsia="標楷體"/>
                <w:color w:val="auto"/>
                <w:sz w:val="24"/>
                <w:szCs w:val="24"/>
              </w:rPr>
              <w:t>教師分別說明利用北斗七星、仙后座尋找北極星的方法。</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E5D3C0D"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9D5ACF1"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5587AE1" w14:textId="77777777" w:rsidR="006D0E32"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Pr>
                <w:rFonts w:eastAsia="標楷體"/>
                <w:color w:val="auto"/>
                <w:sz w:val="24"/>
                <w:szCs w:val="24"/>
              </w:rPr>
              <w:t>星座圖片</w:t>
            </w:r>
          </w:p>
          <w:p w14:paraId="5E6F081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指北針</w:t>
            </w:r>
          </w:p>
          <w:p w14:paraId="6495579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教學媒體</w:t>
            </w:r>
          </w:p>
          <w:p w14:paraId="504EB092"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75D8B404"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157EFBA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43884B3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5EB992B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103EFA6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5B1945E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39B1B0F"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206A097C"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1EFA976A"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8F8E49" w14:textId="77777777" w:rsidR="00306A70" w:rsidRDefault="00CD5C9C">
            <w:pPr>
              <w:pStyle w:val="Textbody"/>
              <w:autoSpaceDE w:val="0"/>
              <w:snapToGrid w:val="0"/>
              <w:rPr>
                <w:color w:val="auto"/>
              </w:rPr>
            </w:pPr>
            <w:r>
              <w:rPr>
                <w:rFonts w:eastAsia="標楷體"/>
                <w:color w:val="auto"/>
                <w:sz w:val="24"/>
                <w:szCs w:val="24"/>
              </w:rPr>
              <w:t>【環境教育】</w:t>
            </w:r>
          </w:p>
          <w:p w14:paraId="345232A7"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506E09FB" w14:textId="77777777" w:rsidR="00306A70" w:rsidRDefault="00CD5C9C">
            <w:pPr>
              <w:pStyle w:val="Textbody"/>
              <w:autoSpaceDE w:val="0"/>
              <w:snapToGrid w:val="0"/>
              <w:rPr>
                <w:color w:val="auto"/>
              </w:rPr>
            </w:pPr>
            <w:r>
              <w:rPr>
                <w:rFonts w:eastAsia="標楷體"/>
                <w:color w:val="auto"/>
                <w:sz w:val="24"/>
                <w:szCs w:val="24"/>
              </w:rPr>
              <w:t>【科技教育】</w:t>
            </w:r>
          </w:p>
          <w:p w14:paraId="2881CFCE"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170DE1B6" w14:textId="77777777" w:rsidR="00306A70" w:rsidRDefault="00CD5C9C">
            <w:pPr>
              <w:pStyle w:val="Textbody"/>
              <w:autoSpaceDE w:val="0"/>
              <w:snapToGrid w:val="0"/>
              <w:rPr>
                <w:color w:val="auto"/>
              </w:rPr>
            </w:pPr>
            <w:r>
              <w:rPr>
                <w:rFonts w:eastAsia="標楷體"/>
                <w:color w:val="auto"/>
                <w:sz w:val="24"/>
                <w:szCs w:val="24"/>
              </w:rPr>
              <w:t>【資訊教育】</w:t>
            </w:r>
          </w:p>
          <w:p w14:paraId="0A98CEB9"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233F4D40" w14:textId="77777777" w:rsidR="00306A70" w:rsidRDefault="00CD5C9C">
            <w:pPr>
              <w:pStyle w:val="Textbody"/>
              <w:autoSpaceDE w:val="0"/>
              <w:snapToGrid w:val="0"/>
              <w:rPr>
                <w:color w:val="auto"/>
              </w:rPr>
            </w:pPr>
            <w:r>
              <w:rPr>
                <w:rFonts w:eastAsia="標楷體"/>
                <w:color w:val="auto"/>
                <w:sz w:val="24"/>
                <w:szCs w:val="24"/>
              </w:rPr>
              <w:lastRenderedPageBreak/>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4E835303"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1F146DDD" w14:textId="77777777" w:rsidR="00306A70" w:rsidRDefault="00CD5C9C">
            <w:pPr>
              <w:pStyle w:val="Textbody"/>
              <w:autoSpaceDE w:val="0"/>
              <w:snapToGrid w:val="0"/>
              <w:rPr>
                <w:color w:val="auto"/>
              </w:rPr>
            </w:pPr>
            <w:r>
              <w:rPr>
                <w:rFonts w:eastAsia="標楷體"/>
                <w:color w:val="auto"/>
                <w:sz w:val="24"/>
                <w:szCs w:val="24"/>
              </w:rPr>
              <w:t>【閱讀素養教育】</w:t>
            </w:r>
          </w:p>
          <w:p w14:paraId="6DC76D9B"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16C4C79A"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162A0ED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6687911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79D6E4EA" w14:textId="77777777" w:rsidR="00306A70" w:rsidRDefault="00CD5C9C">
            <w:pPr>
              <w:pStyle w:val="Textbody"/>
              <w:autoSpaceDE w:val="0"/>
              <w:snapToGrid w:val="0"/>
              <w:rPr>
                <w:color w:val="auto"/>
              </w:rPr>
            </w:pPr>
            <w:r>
              <w:rPr>
                <w:rFonts w:eastAsia="標楷體"/>
                <w:color w:val="auto"/>
                <w:sz w:val="24"/>
                <w:szCs w:val="24"/>
              </w:rPr>
              <w:t>【戶外教育】</w:t>
            </w:r>
          </w:p>
          <w:p w14:paraId="4418EDFA" w14:textId="77777777" w:rsidR="00306A70" w:rsidRDefault="00CD5C9C">
            <w:pPr>
              <w:pStyle w:val="Textbody"/>
              <w:autoSpaceDE w:val="0"/>
              <w:snapToGrid w:val="0"/>
              <w:rPr>
                <w:color w:val="auto"/>
              </w:rPr>
            </w:pPr>
            <w:r>
              <w:rPr>
                <w:rFonts w:eastAsia="標楷體"/>
                <w:color w:val="auto"/>
                <w:sz w:val="24"/>
                <w:szCs w:val="24"/>
              </w:rPr>
              <w:lastRenderedPageBreak/>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0B6E6B29"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2611C77B"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p w14:paraId="131E8D62" w14:textId="77777777" w:rsidR="00306A70" w:rsidRDefault="00CD5C9C">
            <w:pPr>
              <w:pStyle w:val="Textbody"/>
              <w:autoSpaceDE w:val="0"/>
              <w:snapToGrid w:val="0"/>
              <w:rPr>
                <w:color w:val="auto"/>
              </w:rPr>
            </w:pPr>
            <w:r>
              <w:rPr>
                <w:rFonts w:eastAsia="標楷體"/>
                <w:color w:val="auto"/>
                <w:sz w:val="24"/>
                <w:szCs w:val="24"/>
              </w:rPr>
              <w:t>【國際教育】</w:t>
            </w:r>
          </w:p>
          <w:p w14:paraId="162297F6"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482C640D"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6A071C97"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2DE0ACD7"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F5381BC"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61A4C3AA"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35A948D3"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93004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第十四週</w:t>
            </w:r>
          </w:p>
          <w:p w14:paraId="007E6E20"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12/01-12/05</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537C4C"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w:t>
            </w:r>
            <w:r w:rsidRPr="004E49D7">
              <w:rPr>
                <w:rFonts w:ascii="Times New Roman" w:hAnsi="Times New Roman" w:cs="Times New Roman"/>
                <w:color w:val="auto"/>
              </w:rPr>
              <w:lastRenderedPageBreak/>
              <w:t>依據已知的科學知識科學方法想像可能發生的事情，以察覺不同的方法，也常能做出不同的成品。</w:t>
            </w:r>
          </w:p>
          <w:p w14:paraId="56D42BB4" w14:textId="77777777" w:rsidR="00306A70" w:rsidRDefault="00CD5C9C">
            <w:pPr>
              <w:pStyle w:val="Default"/>
              <w:snapToGrid w:val="0"/>
              <w:rPr>
                <w:color w:val="auto"/>
              </w:rPr>
            </w:pPr>
            <w:r>
              <w:rPr>
                <w:rFonts w:ascii="Times New Roman" w:hAnsi="Times New Roman" w:cs="Times New Roman"/>
                <w:color w:val="auto"/>
              </w:rPr>
              <w:t xml:space="preserve">tr-Ⅲ-1 </w:t>
            </w:r>
            <w:r w:rsidRPr="004E49D7">
              <w:rPr>
                <w:rFonts w:ascii="Times New Roman" w:hAnsi="Times New Roman" w:cs="Times New Roman"/>
                <w:color w:val="auto"/>
              </w:rPr>
              <w:t>能將自己及他人所觀察、記錄的自然現象與習得的知識互相連結，察覺彼此間的關係，並提出自己的想法及知道與他人的差異。</w:t>
            </w:r>
          </w:p>
          <w:p w14:paraId="249D714C" w14:textId="77777777" w:rsidR="00306A70" w:rsidRDefault="00CD5C9C">
            <w:pPr>
              <w:pStyle w:val="Default"/>
              <w:snapToGrid w:val="0"/>
              <w:rPr>
                <w:color w:val="auto"/>
              </w:rPr>
            </w:pPr>
            <w:r>
              <w:rPr>
                <w:rFonts w:ascii="Times New Roman" w:hAnsi="Times New Roman" w:cs="Times New Roman"/>
                <w:color w:val="auto"/>
              </w:rPr>
              <w:t xml:space="preserve">an-Ⅲ-2 </w:t>
            </w:r>
            <w:r w:rsidRPr="004E49D7">
              <w:rPr>
                <w:rFonts w:ascii="Times New Roman" w:hAnsi="Times New Roman" w:cs="Times New Roman"/>
                <w:color w:val="auto"/>
              </w:rPr>
              <w:t>發覺許多科學的主張與結論，會隨著新證據的出現而改變。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71024C2" w14:textId="77777777" w:rsidR="00306A70" w:rsidRDefault="00CD5C9C">
            <w:pPr>
              <w:pStyle w:val="Textbody"/>
              <w:snapToGrid w:val="0"/>
              <w:rPr>
                <w:color w:val="auto"/>
              </w:rPr>
            </w:pPr>
            <w:r>
              <w:rPr>
                <w:rFonts w:eastAsia="標楷體"/>
                <w:color w:val="auto"/>
                <w:sz w:val="24"/>
                <w:szCs w:val="24"/>
              </w:rPr>
              <w:lastRenderedPageBreak/>
              <w:t xml:space="preserve">INc-Ⅲ-2 </w:t>
            </w:r>
            <w:r w:rsidRPr="004E49D7">
              <w:rPr>
                <w:rFonts w:eastAsia="標楷體"/>
                <w:color w:val="auto"/>
                <w:sz w:val="24"/>
                <w:szCs w:val="24"/>
              </w:rPr>
              <w:t>自然界或生活中有趣的最大或最小的事物（量），事物大小宜用適當</w:t>
            </w:r>
            <w:r w:rsidRPr="004E49D7">
              <w:rPr>
                <w:rFonts w:eastAsia="標楷體"/>
                <w:color w:val="auto"/>
                <w:sz w:val="24"/>
                <w:szCs w:val="24"/>
              </w:rPr>
              <w:lastRenderedPageBreak/>
              <w:t>的單位來表示。</w:t>
            </w:r>
          </w:p>
          <w:p w14:paraId="515F1080" w14:textId="77777777" w:rsidR="00306A70" w:rsidRDefault="00CD5C9C">
            <w:pPr>
              <w:pStyle w:val="Textbody"/>
              <w:snapToGrid w:val="0"/>
              <w:rPr>
                <w:color w:val="auto"/>
              </w:rPr>
            </w:pPr>
            <w:r>
              <w:rPr>
                <w:rFonts w:eastAsia="標楷體"/>
                <w:color w:val="auto"/>
                <w:sz w:val="24"/>
                <w:szCs w:val="24"/>
              </w:rPr>
              <w:t xml:space="preserve">INc-Ⅲ-14 </w:t>
            </w:r>
            <w:r w:rsidRPr="004E49D7">
              <w:rPr>
                <w:rFonts w:eastAsia="標楷體"/>
                <w:color w:val="auto"/>
                <w:sz w:val="24"/>
                <w:szCs w:val="24"/>
              </w:rPr>
              <w:t>四季星空會有所不同。</w:t>
            </w:r>
          </w:p>
          <w:p w14:paraId="4708D92A" w14:textId="77777777" w:rsidR="00306A70" w:rsidRDefault="00CD5C9C">
            <w:pPr>
              <w:pStyle w:val="Textbody"/>
              <w:snapToGrid w:val="0"/>
              <w:rPr>
                <w:color w:val="auto"/>
              </w:rPr>
            </w:pPr>
            <w:r>
              <w:rPr>
                <w:rFonts w:eastAsia="標楷體"/>
                <w:color w:val="auto"/>
                <w:sz w:val="24"/>
                <w:szCs w:val="24"/>
              </w:rPr>
              <w:t xml:space="preserve">INf-Ⅲ-1 </w:t>
            </w:r>
            <w:r w:rsidRPr="004E49D7">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97FF1DB" w14:textId="77777777" w:rsidR="006D0E32" w:rsidRPr="0066693D"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lastRenderedPageBreak/>
              <w:t>第三單元神祕的天空</w:t>
            </w:r>
          </w:p>
          <w:p w14:paraId="7C6E30FA" w14:textId="77777777" w:rsidR="006D0E32"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t>活動三四季的星空有什麼不一樣</w:t>
            </w:r>
          </w:p>
          <w:p w14:paraId="2A59DF88"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【活動</w:t>
            </w:r>
            <w:r w:rsidRPr="00462B32">
              <w:rPr>
                <w:rFonts w:eastAsia="標楷體"/>
                <w:color w:val="auto"/>
                <w:sz w:val="24"/>
                <w:szCs w:val="24"/>
              </w:rPr>
              <w:t>3-2</w:t>
            </w:r>
            <w:r w:rsidRPr="00462B32">
              <w:rPr>
                <w:rFonts w:eastAsia="標楷體"/>
                <w:color w:val="auto"/>
                <w:sz w:val="24"/>
                <w:szCs w:val="24"/>
              </w:rPr>
              <w:t>】北極星</w:t>
            </w:r>
          </w:p>
          <w:p w14:paraId="54E12FDC"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1.</w:t>
            </w:r>
            <w:r w:rsidRPr="00462B32">
              <w:rPr>
                <w:rFonts w:eastAsia="標楷體"/>
                <w:color w:val="auto"/>
                <w:sz w:val="24"/>
                <w:szCs w:val="24"/>
              </w:rPr>
              <w:t>教師引導學生討論有什麼觀星工具可以幫忙尋找北極</w:t>
            </w:r>
            <w:r w:rsidRPr="00462B32">
              <w:rPr>
                <w:rFonts w:eastAsia="標楷體"/>
                <w:color w:val="auto"/>
                <w:sz w:val="24"/>
                <w:szCs w:val="24"/>
              </w:rPr>
              <w:lastRenderedPageBreak/>
              <w:t>星。</w:t>
            </w:r>
          </w:p>
          <w:p w14:paraId="5DF5E163"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2.</w:t>
            </w:r>
            <w:r w:rsidRPr="00462B32">
              <w:rPr>
                <w:rFonts w:eastAsia="標楷體"/>
                <w:color w:val="auto"/>
                <w:sz w:val="24"/>
                <w:szCs w:val="24"/>
              </w:rPr>
              <w:t>教師說明人們利用星星繞著北極星的概念繪製出星圖，並依照觀察地點製作成星座盤。</w:t>
            </w:r>
          </w:p>
          <w:p w14:paraId="3CD48455"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3.</w:t>
            </w:r>
            <w:r w:rsidRPr="00462B32">
              <w:rPr>
                <w:rFonts w:eastAsia="標楷體"/>
                <w:color w:val="auto"/>
                <w:sz w:val="24"/>
                <w:szCs w:val="24"/>
              </w:rPr>
              <w:t>教師引導學生察覺星座盤面向北方觀察時，只能辨識北方天空的星星，不容易辨識南方天空的星星。</w:t>
            </w:r>
          </w:p>
          <w:p w14:paraId="3FE583E6"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4.</w:t>
            </w:r>
            <w:r w:rsidRPr="00462B32">
              <w:rPr>
                <w:rFonts w:eastAsia="標楷體"/>
                <w:color w:val="auto"/>
                <w:sz w:val="24"/>
                <w:szCs w:val="24"/>
              </w:rPr>
              <w:t>教師說明現今有許多天文軟體，可以不受天候、時間、地點的限制模擬出星空的樣貌。</w:t>
            </w:r>
          </w:p>
          <w:p w14:paraId="6301F248" w14:textId="77777777" w:rsidR="006D0E32" w:rsidRPr="00462B32" w:rsidRDefault="00CD5C9C" w:rsidP="00CD5C9C">
            <w:pPr>
              <w:pStyle w:val="Textbody"/>
              <w:snapToGrid w:val="0"/>
              <w:rPr>
                <w:rFonts w:ascii="標楷體" w:eastAsia="標楷體" w:hAnsi="標楷體" w:cs="標楷體"/>
                <w:color w:val="auto"/>
                <w:sz w:val="24"/>
                <w:szCs w:val="24"/>
              </w:rPr>
            </w:pPr>
            <w:r w:rsidRPr="00462B32">
              <w:rPr>
                <w:rFonts w:eastAsia="標楷體"/>
                <w:color w:val="auto"/>
                <w:sz w:val="24"/>
                <w:szCs w:val="24"/>
              </w:rPr>
              <w:t>5</w:t>
            </w:r>
            <w:r>
              <w:rPr>
                <w:rFonts w:eastAsia="標楷體"/>
                <w:color w:val="auto"/>
                <w:sz w:val="24"/>
                <w:szCs w:val="24"/>
              </w:rPr>
              <w:t>.</w:t>
            </w:r>
            <w:r>
              <w:rPr>
                <w:rFonts w:eastAsia="標楷體"/>
                <w:color w:val="auto"/>
                <w:sz w:val="24"/>
                <w:szCs w:val="24"/>
              </w:rPr>
              <w:t>若有教學彈性時間，亦可利用教師手冊補充資料，</w:t>
            </w:r>
            <w:r w:rsidRPr="00462B32">
              <w:rPr>
                <w:rFonts w:eastAsia="標楷體"/>
                <w:color w:val="auto"/>
                <w:sz w:val="24"/>
                <w:szCs w:val="24"/>
              </w:rPr>
              <w:t>帶領學生實際應用天文軟體模擬出星空的樣貌，尋找北極星的位置。</w:t>
            </w:r>
          </w:p>
          <w:p w14:paraId="5CB8AB4A" w14:textId="77777777" w:rsidR="006D0E32" w:rsidRPr="0066693D"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t>【活動</w:t>
            </w:r>
            <w:r w:rsidRPr="0066693D">
              <w:rPr>
                <w:rFonts w:eastAsia="標楷體"/>
                <w:color w:val="auto"/>
                <w:sz w:val="24"/>
                <w:szCs w:val="24"/>
              </w:rPr>
              <w:t>3-3</w:t>
            </w:r>
            <w:r w:rsidRPr="0066693D">
              <w:rPr>
                <w:rFonts w:eastAsia="標楷體"/>
                <w:color w:val="auto"/>
                <w:sz w:val="24"/>
                <w:szCs w:val="24"/>
              </w:rPr>
              <w:t>】四季的星空</w:t>
            </w:r>
          </w:p>
          <w:p w14:paraId="33902EBE" w14:textId="77777777" w:rsidR="006D0E32" w:rsidRPr="0066693D"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t>1.</w:t>
            </w:r>
            <w:r w:rsidRPr="0066693D">
              <w:rPr>
                <w:rFonts w:eastAsia="標楷體"/>
                <w:color w:val="auto"/>
                <w:sz w:val="24"/>
                <w:szCs w:val="24"/>
              </w:rPr>
              <w:t>教師引導學生操作天文軟體或星座盤，選擇一個星座觀察在不同季節、相同時間</w:t>
            </w:r>
            <w:r>
              <w:rPr>
                <w:rFonts w:eastAsia="標楷體"/>
                <w:color w:val="auto"/>
                <w:sz w:val="24"/>
                <w:szCs w:val="24"/>
              </w:rPr>
              <w:t>星座</w:t>
            </w:r>
            <w:r w:rsidRPr="0066693D">
              <w:rPr>
                <w:rFonts w:eastAsia="標楷體"/>
                <w:color w:val="auto"/>
                <w:sz w:val="24"/>
                <w:szCs w:val="24"/>
              </w:rPr>
              <w:t>位置的變化，例如</w:t>
            </w:r>
            <w:r w:rsidRPr="0066693D">
              <w:rPr>
                <w:rFonts w:eastAsia="標楷體"/>
                <w:color w:val="auto"/>
                <w:sz w:val="24"/>
                <w:szCs w:val="24"/>
              </w:rPr>
              <w:t>12</w:t>
            </w:r>
            <w:r w:rsidRPr="0066693D">
              <w:rPr>
                <w:rFonts w:eastAsia="標楷體"/>
                <w:color w:val="auto"/>
                <w:sz w:val="24"/>
                <w:szCs w:val="24"/>
              </w:rPr>
              <w:t>月</w:t>
            </w:r>
            <w:r w:rsidRPr="0066693D">
              <w:rPr>
                <w:rFonts w:eastAsia="標楷體"/>
                <w:color w:val="auto"/>
                <w:sz w:val="24"/>
                <w:szCs w:val="24"/>
              </w:rPr>
              <w:t>22</w:t>
            </w:r>
            <w:r w:rsidRPr="0066693D">
              <w:rPr>
                <w:rFonts w:eastAsia="標楷體"/>
                <w:color w:val="auto"/>
                <w:sz w:val="24"/>
                <w:szCs w:val="24"/>
              </w:rPr>
              <w:t>日晚上小熊座在靠東方的地平線，</w:t>
            </w:r>
            <w:r w:rsidRPr="0066693D">
              <w:rPr>
                <w:rFonts w:eastAsia="標楷體"/>
                <w:color w:val="auto"/>
                <w:sz w:val="24"/>
                <w:szCs w:val="24"/>
              </w:rPr>
              <w:t>6</w:t>
            </w:r>
            <w:r w:rsidRPr="0066693D">
              <w:rPr>
                <w:rFonts w:eastAsia="標楷體"/>
                <w:color w:val="auto"/>
                <w:sz w:val="24"/>
                <w:szCs w:val="24"/>
              </w:rPr>
              <w:t>月</w:t>
            </w:r>
            <w:r w:rsidRPr="0066693D">
              <w:rPr>
                <w:rFonts w:eastAsia="標楷體"/>
                <w:color w:val="auto"/>
                <w:sz w:val="24"/>
                <w:szCs w:val="24"/>
              </w:rPr>
              <w:t>21</w:t>
            </w:r>
            <w:r w:rsidRPr="0066693D">
              <w:rPr>
                <w:rFonts w:eastAsia="標楷體"/>
                <w:color w:val="auto"/>
                <w:sz w:val="24"/>
                <w:szCs w:val="24"/>
              </w:rPr>
              <w:t>日晚上</w:t>
            </w:r>
            <w:r w:rsidRPr="0066693D">
              <w:rPr>
                <w:rFonts w:eastAsia="標楷體"/>
                <w:color w:val="auto"/>
                <w:sz w:val="24"/>
                <w:szCs w:val="24"/>
              </w:rPr>
              <w:t>9</w:t>
            </w:r>
            <w:r w:rsidRPr="0066693D">
              <w:rPr>
                <w:rFonts w:eastAsia="標楷體"/>
                <w:color w:val="auto"/>
                <w:sz w:val="24"/>
                <w:szCs w:val="24"/>
              </w:rPr>
              <w:t>時小熊座較靠近西方。</w:t>
            </w:r>
          </w:p>
          <w:p w14:paraId="3D5E0857" w14:textId="77777777" w:rsidR="006D0E32" w:rsidRPr="0066693D"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t>2.</w:t>
            </w:r>
            <w:r w:rsidRPr="0066693D">
              <w:rPr>
                <w:rFonts w:eastAsia="標楷體"/>
                <w:color w:val="auto"/>
                <w:sz w:val="24"/>
                <w:szCs w:val="24"/>
              </w:rPr>
              <w:t>教師引導學生操作</w:t>
            </w:r>
            <w:r>
              <w:rPr>
                <w:rFonts w:eastAsia="標楷體"/>
                <w:color w:val="auto"/>
                <w:sz w:val="24"/>
                <w:szCs w:val="24"/>
              </w:rPr>
              <w:t>天文軟體或星座盤</w:t>
            </w:r>
            <w:r w:rsidRPr="0066693D">
              <w:rPr>
                <w:rFonts w:eastAsia="標楷體"/>
                <w:color w:val="auto"/>
                <w:sz w:val="24"/>
                <w:szCs w:val="24"/>
              </w:rPr>
              <w:t>，觀察每月</w:t>
            </w:r>
            <w:r w:rsidRPr="0066693D">
              <w:rPr>
                <w:rFonts w:eastAsia="標楷體"/>
                <w:color w:val="auto"/>
                <w:sz w:val="24"/>
                <w:szCs w:val="24"/>
              </w:rPr>
              <w:t>10</w:t>
            </w:r>
            <w:r w:rsidRPr="0066693D">
              <w:rPr>
                <w:rFonts w:eastAsia="標楷體"/>
                <w:color w:val="auto"/>
                <w:sz w:val="24"/>
                <w:szCs w:val="24"/>
              </w:rPr>
              <w:t>日晚上</w:t>
            </w:r>
            <w:r w:rsidRPr="0066693D">
              <w:rPr>
                <w:rFonts w:eastAsia="標楷體"/>
                <w:color w:val="auto"/>
                <w:sz w:val="24"/>
                <w:szCs w:val="24"/>
              </w:rPr>
              <w:t>9</w:t>
            </w:r>
            <w:r w:rsidRPr="0066693D">
              <w:rPr>
                <w:rFonts w:eastAsia="標楷體"/>
                <w:color w:val="auto"/>
                <w:sz w:val="24"/>
                <w:szCs w:val="24"/>
              </w:rPr>
              <w:t>時的星空，發現星空是逆時針旋轉，會從東方漸</w:t>
            </w:r>
            <w:r w:rsidRPr="0066693D">
              <w:rPr>
                <w:rFonts w:eastAsia="標楷體"/>
                <w:color w:val="auto"/>
                <w:sz w:val="24"/>
                <w:szCs w:val="24"/>
              </w:rPr>
              <w:lastRenderedPageBreak/>
              <w:t>漸出現新的星星和星座，許多星星和星座則漸漸往西方隱沒。</w:t>
            </w:r>
          </w:p>
          <w:p w14:paraId="5B72B8DC" w14:textId="77777777" w:rsidR="006D0E32" w:rsidRDefault="00CD5C9C" w:rsidP="00CD5C9C">
            <w:pPr>
              <w:pStyle w:val="Textbody"/>
              <w:snapToGrid w:val="0"/>
              <w:rPr>
                <w:rFonts w:ascii="標楷體" w:eastAsia="標楷體" w:hAnsi="標楷體" w:cs="標楷體"/>
                <w:color w:val="auto"/>
                <w:sz w:val="24"/>
                <w:szCs w:val="24"/>
              </w:rPr>
            </w:pPr>
            <w:r w:rsidRPr="0066693D">
              <w:rPr>
                <w:rFonts w:eastAsia="標楷體"/>
                <w:color w:val="auto"/>
                <w:sz w:val="24"/>
                <w:szCs w:val="24"/>
              </w:rPr>
              <w:t>3.</w:t>
            </w:r>
            <w:r w:rsidRPr="0066693D">
              <w:rPr>
                <w:rFonts w:eastAsia="標楷體"/>
                <w:color w:val="auto"/>
                <w:sz w:val="24"/>
                <w:szCs w:val="24"/>
              </w:rPr>
              <w:t>教師說明不同季節的晚上，在同一時刻、同一地點觀星，所能看到的星星和星座都不相同</w:t>
            </w:r>
            <w:r>
              <w:rPr>
                <w:rFonts w:eastAsia="標楷體"/>
                <w:color w:val="auto"/>
                <w:sz w:val="24"/>
                <w:szCs w:val="24"/>
              </w:rPr>
              <w:t>，但都能看到北極星</w:t>
            </w:r>
            <w:r w:rsidRPr="0066693D">
              <w:rPr>
                <w:rFonts w:eastAsia="標楷體"/>
                <w:color w:val="auto"/>
                <w:sz w:val="24"/>
                <w:szCs w:val="24"/>
              </w:rPr>
              <w:t>。</w:t>
            </w:r>
          </w:p>
          <w:p w14:paraId="5B2AC628"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利用天文軟體、星座盤或課本圖照，引導學生認識四季星空中主要的星星和星座。</w:t>
            </w:r>
          </w:p>
          <w:p w14:paraId="1300DE80"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【科學閱讀】八大行星的爭議</w:t>
            </w:r>
          </w:p>
          <w:p w14:paraId="2364928B" w14:textId="77777777" w:rsidR="006D0E32" w:rsidRDefault="00CD5C9C" w:rsidP="00CD5C9C">
            <w:pPr>
              <w:pStyle w:val="Textbody"/>
              <w:snapToGrid w:val="0"/>
              <w:rPr>
                <w:rFonts w:ascii="標楷體" w:eastAsia="標楷體" w:hAnsi="標楷體" w:cs="標楷體"/>
                <w:color w:val="auto"/>
                <w:sz w:val="24"/>
                <w:szCs w:val="24"/>
              </w:rPr>
            </w:pPr>
            <w:r w:rsidRPr="00B1692F">
              <w:rPr>
                <w:rFonts w:eastAsia="標楷體"/>
                <w:color w:val="auto"/>
                <w:sz w:val="24"/>
                <w:szCs w:val="24"/>
              </w:rPr>
              <w:t>1.</w:t>
            </w:r>
            <w:r w:rsidRPr="00336575">
              <w:rPr>
                <w:rFonts w:eastAsia="標楷體"/>
                <w:color w:val="auto"/>
                <w:sz w:val="24"/>
                <w:szCs w:val="24"/>
              </w:rPr>
              <w:t>介紹太陽系理論在科學史上發展過程，從早期古希臘學者對天體的研究，到西元</w:t>
            </w:r>
            <w:r w:rsidRPr="00336575">
              <w:rPr>
                <w:rFonts w:eastAsia="標楷體"/>
                <w:color w:val="auto"/>
                <w:sz w:val="24"/>
                <w:szCs w:val="24"/>
              </w:rPr>
              <w:t>16</w:t>
            </w:r>
            <w:r w:rsidRPr="00336575">
              <w:rPr>
                <w:rFonts w:eastAsia="標楷體"/>
                <w:color w:val="auto"/>
                <w:sz w:val="24"/>
                <w:szCs w:val="24"/>
              </w:rPr>
              <w:t>世紀，哥白尼提出以太陽為中心的《日心說》，再到近代從九大行星變為八大行星的決議</w:t>
            </w:r>
            <w:r>
              <w:rPr>
                <w:rFonts w:eastAsia="標楷體"/>
                <w:color w:val="auto"/>
                <w:sz w:val="24"/>
                <w:szCs w:val="24"/>
              </w:rPr>
              <w:t>。</w:t>
            </w:r>
          </w:p>
          <w:p w14:paraId="6456A141"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Pr>
                <w:rFonts w:eastAsia="標楷體"/>
                <w:color w:val="auto"/>
                <w:sz w:val="24"/>
                <w:szCs w:val="24"/>
              </w:rPr>
              <w:t>引導學生</w:t>
            </w:r>
            <w:r w:rsidRPr="00336575">
              <w:rPr>
                <w:rFonts w:eastAsia="標楷體"/>
                <w:color w:val="auto"/>
                <w:sz w:val="24"/>
                <w:szCs w:val="24"/>
              </w:rPr>
              <w:t>了解，科學會隨著新發現而不斷的修正，並一直進步下去。</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7534BE"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D756013"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0AF386D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指北針</w:t>
            </w:r>
          </w:p>
          <w:p w14:paraId="3B88494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Pr>
                <w:rFonts w:eastAsia="標楷體"/>
                <w:color w:val="auto"/>
                <w:sz w:val="24"/>
                <w:szCs w:val="24"/>
              </w:rPr>
              <w:t>天文</w:t>
            </w:r>
            <w:r w:rsidRPr="004E49D7">
              <w:rPr>
                <w:rFonts w:eastAsia="標楷體"/>
                <w:color w:val="auto"/>
                <w:sz w:val="24"/>
                <w:szCs w:val="24"/>
              </w:rPr>
              <w:t>軟體</w:t>
            </w:r>
          </w:p>
          <w:p w14:paraId="766F456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星座盤</w:t>
            </w:r>
          </w:p>
          <w:p w14:paraId="25C7B91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教學媒體</w:t>
            </w:r>
          </w:p>
          <w:p w14:paraId="7A13CA37"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6441A8A6"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lastRenderedPageBreak/>
              <w:t>學習策略</w:t>
            </w:r>
          </w:p>
          <w:p w14:paraId="45EFCE2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1BC3C26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40067B6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53BA0EC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23D54CF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8F5AE4A"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lastRenderedPageBreak/>
              <w:t>口頭評量</w:t>
            </w:r>
          </w:p>
          <w:p w14:paraId="142C2693"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CD09922" w14:textId="77777777" w:rsidR="00306A70" w:rsidRDefault="00CD5C9C">
            <w:pPr>
              <w:pStyle w:val="Textbody"/>
              <w:autoSpaceDE w:val="0"/>
              <w:snapToGrid w:val="0"/>
              <w:rPr>
                <w:color w:val="auto"/>
              </w:rPr>
            </w:pPr>
            <w:r>
              <w:rPr>
                <w:rFonts w:eastAsia="標楷體"/>
                <w:color w:val="auto"/>
                <w:sz w:val="24"/>
                <w:szCs w:val="24"/>
              </w:rPr>
              <w:t>【環境教育】</w:t>
            </w:r>
          </w:p>
          <w:p w14:paraId="698FB558"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w:t>
            </w:r>
            <w:r w:rsidRPr="004E49D7">
              <w:rPr>
                <w:rFonts w:eastAsia="標楷體"/>
                <w:color w:val="auto"/>
                <w:sz w:val="24"/>
                <w:szCs w:val="24"/>
              </w:rPr>
              <w:lastRenderedPageBreak/>
              <w:t>性。</w:t>
            </w:r>
          </w:p>
          <w:p w14:paraId="492CE4E2" w14:textId="77777777" w:rsidR="00306A70" w:rsidRDefault="00CD5C9C">
            <w:pPr>
              <w:pStyle w:val="Textbody"/>
              <w:autoSpaceDE w:val="0"/>
              <w:snapToGrid w:val="0"/>
              <w:rPr>
                <w:color w:val="auto"/>
              </w:rPr>
            </w:pPr>
            <w:r>
              <w:rPr>
                <w:rFonts w:eastAsia="標楷體"/>
                <w:color w:val="auto"/>
                <w:sz w:val="24"/>
                <w:szCs w:val="24"/>
              </w:rPr>
              <w:t>【科技教育】</w:t>
            </w:r>
          </w:p>
          <w:p w14:paraId="5A558BDD"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1EE38E5B" w14:textId="77777777" w:rsidR="00306A70" w:rsidRDefault="00CD5C9C">
            <w:pPr>
              <w:pStyle w:val="Textbody"/>
              <w:autoSpaceDE w:val="0"/>
              <w:snapToGrid w:val="0"/>
              <w:rPr>
                <w:color w:val="auto"/>
              </w:rPr>
            </w:pPr>
            <w:r>
              <w:rPr>
                <w:rFonts w:eastAsia="標楷體"/>
                <w:color w:val="auto"/>
                <w:sz w:val="24"/>
                <w:szCs w:val="24"/>
              </w:rPr>
              <w:t>【資訊教育】</w:t>
            </w:r>
          </w:p>
          <w:p w14:paraId="1AD8F035"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0F83EF1C"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5378AE15" w14:textId="77777777" w:rsidR="00306A70" w:rsidRDefault="00CD5C9C">
            <w:pPr>
              <w:pStyle w:val="Textbody"/>
              <w:autoSpaceDE w:val="0"/>
              <w:snapToGrid w:val="0"/>
              <w:rPr>
                <w:color w:val="auto"/>
              </w:rPr>
            </w:pPr>
            <w:r>
              <w:rPr>
                <w:rFonts w:eastAsia="標楷體"/>
                <w:color w:val="auto"/>
                <w:sz w:val="24"/>
                <w:szCs w:val="24"/>
              </w:rPr>
              <w:t>【多元文化教育】</w:t>
            </w:r>
          </w:p>
          <w:p w14:paraId="57BB3C36"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4501C2A0" w14:textId="77777777" w:rsidR="00306A70" w:rsidRDefault="00CD5C9C">
            <w:pPr>
              <w:pStyle w:val="Textbody"/>
              <w:autoSpaceDE w:val="0"/>
              <w:snapToGrid w:val="0"/>
              <w:rPr>
                <w:color w:val="auto"/>
              </w:rPr>
            </w:pPr>
            <w:r>
              <w:rPr>
                <w:rFonts w:eastAsia="標楷體"/>
                <w:color w:val="auto"/>
                <w:sz w:val="24"/>
                <w:szCs w:val="24"/>
              </w:rPr>
              <w:t>【閱讀素養教育】</w:t>
            </w:r>
          </w:p>
          <w:p w14:paraId="6F945A40"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29573932" w14:textId="77777777" w:rsidR="00306A70" w:rsidRDefault="00CD5C9C">
            <w:pPr>
              <w:pStyle w:val="Textbody"/>
              <w:autoSpaceDE w:val="0"/>
              <w:snapToGrid w:val="0"/>
              <w:rPr>
                <w:color w:val="auto"/>
              </w:rPr>
            </w:pPr>
            <w:r>
              <w:rPr>
                <w:rFonts w:eastAsia="標楷體"/>
                <w:color w:val="auto"/>
                <w:sz w:val="24"/>
                <w:szCs w:val="24"/>
              </w:rPr>
              <w:lastRenderedPageBreak/>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1239F507"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5479DA6B"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61BD22A5" w14:textId="77777777" w:rsidR="00306A70" w:rsidRDefault="00CD5C9C">
            <w:pPr>
              <w:pStyle w:val="Textbody"/>
              <w:autoSpaceDE w:val="0"/>
              <w:snapToGrid w:val="0"/>
              <w:rPr>
                <w:color w:val="auto"/>
              </w:rPr>
            </w:pPr>
            <w:r>
              <w:rPr>
                <w:rFonts w:eastAsia="標楷體"/>
                <w:color w:val="auto"/>
                <w:sz w:val="24"/>
                <w:szCs w:val="24"/>
              </w:rPr>
              <w:t>【戶外教育】</w:t>
            </w:r>
          </w:p>
          <w:p w14:paraId="2FE703BC"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善用教室外、戶外及校外教學，認識生活環境（自然或人為）。</w:t>
            </w:r>
          </w:p>
          <w:p w14:paraId="4C871D6F"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768118DE"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w:t>
            </w:r>
            <w:r w:rsidRPr="004E49D7">
              <w:rPr>
                <w:rFonts w:eastAsia="標楷體"/>
                <w:color w:val="auto"/>
                <w:sz w:val="24"/>
                <w:szCs w:val="24"/>
              </w:rPr>
              <w:lastRenderedPageBreak/>
              <w:t>及心靈對環境感受的能力。</w:t>
            </w:r>
          </w:p>
          <w:p w14:paraId="51A3EBEB" w14:textId="77777777" w:rsidR="00306A70" w:rsidRDefault="00CD5C9C">
            <w:pPr>
              <w:pStyle w:val="Textbody"/>
              <w:autoSpaceDE w:val="0"/>
              <w:snapToGrid w:val="0"/>
              <w:rPr>
                <w:color w:val="auto"/>
              </w:rPr>
            </w:pPr>
            <w:r>
              <w:rPr>
                <w:rFonts w:eastAsia="標楷體"/>
                <w:color w:val="auto"/>
                <w:sz w:val="24"/>
                <w:szCs w:val="24"/>
              </w:rPr>
              <w:t>【國際教育】</w:t>
            </w:r>
          </w:p>
          <w:p w14:paraId="189E662C"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0FC26A9F"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08117ED"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637FA17B"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3262E957" w14:textId="77777777" w:rsidR="006D0E32" w:rsidRPr="007E6285" w:rsidRDefault="00CD5C9C" w:rsidP="00CD5C9C">
            <w:pPr>
              <w:pStyle w:val="Textbody"/>
              <w:snapToGrid w:val="0"/>
              <w:ind w:hanging="7"/>
              <w:rPr>
                <w:color w:val="auto"/>
              </w:rPr>
            </w:pPr>
            <w:r w:rsidRPr="007E6285">
              <w:rPr>
                <w:rFonts w:eastAsia="標楷體"/>
                <w:color w:val="auto"/>
                <w:sz w:val="24"/>
                <w:szCs w:val="24"/>
              </w:rPr>
              <w:lastRenderedPageBreak/>
              <w:t>2.</w:t>
            </w:r>
            <w:r w:rsidRPr="007E6285">
              <w:rPr>
                <w:rFonts w:eastAsia="標楷體"/>
                <w:color w:val="auto"/>
                <w:sz w:val="24"/>
                <w:szCs w:val="24"/>
              </w:rPr>
              <w:t>協同節數：</w:t>
            </w:r>
          </w:p>
          <w:p w14:paraId="179E7989"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1B62AD7D"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B882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第十五週</w:t>
            </w:r>
          </w:p>
          <w:p w14:paraId="64829D79"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12/08-12/12</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E02758"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0F51FC2A"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w:t>
            </w:r>
            <w:r w:rsidRPr="004E49D7">
              <w:rPr>
                <w:rFonts w:ascii="Times New Roman" w:hAnsi="Times New Roman" w:cs="Times New Roman"/>
                <w:color w:val="auto"/>
              </w:rPr>
              <w:lastRenderedPageBreak/>
              <w:t>存在。</w:t>
            </w:r>
          </w:p>
          <w:p w14:paraId="57439CA5"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能從學習活動、日常經驗及科技運用、自然環境、書刊及網路媒體等察覺問題。</w:t>
            </w:r>
          </w:p>
          <w:p w14:paraId="57DD3810" w14:textId="77777777" w:rsidR="00306A70" w:rsidRDefault="00CD5C9C">
            <w:pPr>
              <w:pStyle w:val="Default"/>
              <w:snapToGrid w:val="0"/>
              <w:rPr>
                <w:color w:val="auto"/>
              </w:rPr>
            </w:pPr>
            <w:r>
              <w:rPr>
                <w:rFonts w:ascii="Times New Roman" w:hAnsi="Times New Roman" w:cs="Times New Roman"/>
                <w:color w:val="auto"/>
              </w:rPr>
              <w:t xml:space="preserve">pe-Ⅲ-1 </w:t>
            </w:r>
            <w:r w:rsidRPr="004E49D7">
              <w:rPr>
                <w:rFonts w:ascii="Times New Roman" w:hAnsi="Times New Roman" w:cs="Times New Roman"/>
                <w:color w:val="auto"/>
              </w:rPr>
              <w:t>能了解自變項、應變項並預測改變時可能的影響和進行適當次數測試的意義。在教師或教科書的指導或說明下，能了解探究的計畫，並進而能根據問題的特性、資源</w:t>
            </w:r>
            <w:r w:rsidRPr="004E49D7">
              <w:rPr>
                <w:rFonts w:ascii="Times New Roman" w:hAnsi="Times New Roman" w:cs="Times New Roman"/>
                <w:color w:val="auto"/>
              </w:rPr>
              <w:t>(</w:t>
            </w:r>
            <w:r w:rsidRPr="004E49D7">
              <w:rPr>
                <w:rFonts w:ascii="Times New Roman" w:hAnsi="Times New Roman" w:cs="Times New Roman"/>
                <w:color w:val="auto"/>
              </w:rPr>
              <w:t>設備等</w:t>
            </w:r>
            <w:r w:rsidRPr="004E49D7">
              <w:rPr>
                <w:rFonts w:ascii="Times New Roman" w:hAnsi="Times New Roman" w:cs="Times New Roman"/>
                <w:color w:val="auto"/>
              </w:rPr>
              <w:t>)</w:t>
            </w:r>
            <w:r w:rsidRPr="004E49D7">
              <w:rPr>
                <w:rFonts w:ascii="Times New Roman" w:hAnsi="Times New Roman" w:cs="Times New Roman"/>
                <w:color w:val="auto"/>
              </w:rPr>
              <w:t>的有無等因素，規劃簡單的探究活動。</w:t>
            </w:r>
          </w:p>
          <w:p w14:paraId="5CBC9AA6"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w:t>
            </w:r>
            <w:r w:rsidRPr="004E49D7">
              <w:rPr>
                <w:rFonts w:ascii="Times New Roman" w:hAnsi="Times New Roman" w:cs="Times New Roman"/>
                <w:color w:val="auto"/>
              </w:rPr>
              <w:lastRenderedPageBreak/>
              <w:t>及資源。能進行客觀的質性觀察或數值量測並詳實記錄。</w:t>
            </w:r>
          </w:p>
          <w:p w14:paraId="4A85AE2B" w14:textId="77777777" w:rsidR="00306A70" w:rsidRDefault="00CD5C9C">
            <w:pPr>
              <w:pStyle w:val="Default"/>
              <w:snapToGrid w:val="0"/>
              <w:rPr>
                <w:color w:val="auto"/>
              </w:rPr>
            </w:pPr>
            <w:r>
              <w:rPr>
                <w:rFonts w:ascii="Times New Roman" w:hAnsi="Times New Roman" w:cs="Times New Roman"/>
                <w:color w:val="auto"/>
              </w:rPr>
              <w:t xml:space="preserve">pa-Ⅲ-2 </w:t>
            </w:r>
            <w:r w:rsidRPr="004E49D7">
              <w:rPr>
                <w:rFonts w:ascii="Times New Roman" w:hAnsi="Times New Roman" w:cs="Times New Roman"/>
                <w:color w:val="auto"/>
              </w:rPr>
              <w:t>能從</w:t>
            </w:r>
            <w:r w:rsidRPr="004E49D7">
              <w:rPr>
                <w:rFonts w:ascii="Times New Roman" w:hAnsi="Times New Roman" w:cs="Times New Roman"/>
                <w:color w:val="auto"/>
              </w:rPr>
              <w:t>(</w:t>
            </w:r>
            <w:r w:rsidRPr="004E49D7">
              <w:rPr>
                <w:rFonts w:ascii="Times New Roman" w:hAnsi="Times New Roman" w:cs="Times New Roman"/>
                <w:color w:val="auto"/>
              </w:rPr>
              <w:t>所得的</w:t>
            </w:r>
            <w:r w:rsidRPr="004E49D7">
              <w:rPr>
                <w:rFonts w:ascii="Times New Roman" w:hAnsi="Times New Roman" w:cs="Times New Roman"/>
                <w:color w:val="auto"/>
              </w:rPr>
              <w:t>)</w:t>
            </w:r>
            <w:r w:rsidRPr="004E49D7">
              <w:rPr>
                <w:rFonts w:ascii="Times New Roman" w:hAnsi="Times New Roman" w:cs="Times New Roman"/>
                <w:color w:val="auto"/>
              </w:rPr>
              <w:t>資訊或數據，形成解釋、發現新知、獲知因果關係、解決問題、或是發現新的問題。並能將自己的探究結果和他人的結果</w:t>
            </w:r>
            <w:r w:rsidRPr="004E49D7">
              <w:rPr>
                <w:rFonts w:ascii="Times New Roman" w:hAnsi="Times New Roman" w:cs="Times New Roman"/>
                <w:color w:val="auto"/>
              </w:rPr>
              <w:t>(</w:t>
            </w:r>
            <w:r w:rsidRPr="004E49D7">
              <w:rPr>
                <w:rFonts w:ascii="Times New Roman" w:hAnsi="Times New Roman" w:cs="Times New Roman"/>
                <w:color w:val="auto"/>
              </w:rPr>
              <w:t>例如：來自同學</w:t>
            </w:r>
            <w:r w:rsidRPr="004E49D7">
              <w:rPr>
                <w:rFonts w:ascii="Times New Roman" w:hAnsi="Times New Roman" w:cs="Times New Roman"/>
                <w:color w:val="auto"/>
              </w:rPr>
              <w:t>)</w:t>
            </w:r>
            <w:r w:rsidRPr="004E49D7">
              <w:rPr>
                <w:rFonts w:ascii="Times New Roman" w:hAnsi="Times New Roman" w:cs="Times New Roman"/>
                <w:color w:val="auto"/>
              </w:rPr>
              <w:t>比較對照，檢查相近探究是否有相近的結果。</w:t>
            </w:r>
          </w:p>
          <w:p w14:paraId="057775A0" w14:textId="77777777" w:rsidR="00306A70" w:rsidRDefault="00CD5C9C">
            <w:pPr>
              <w:pStyle w:val="Default"/>
              <w:snapToGrid w:val="0"/>
              <w:rPr>
                <w:color w:val="auto"/>
              </w:rPr>
            </w:pPr>
            <w:r>
              <w:rPr>
                <w:rFonts w:ascii="Times New Roman" w:hAnsi="Times New Roman" w:cs="Times New Roman"/>
                <w:color w:val="auto"/>
              </w:rPr>
              <w:t xml:space="preserve">an-Ⅲ-1 </w:t>
            </w:r>
            <w:r w:rsidRPr="004E49D7">
              <w:rPr>
                <w:rFonts w:ascii="Times New Roman" w:hAnsi="Times New Roman" w:cs="Times New Roman"/>
                <w:color w:val="auto"/>
              </w:rPr>
              <w:t>透過科學探究活動，了解科學知識的基礎是來自於真實的經驗和證據。</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2E831F9" w14:textId="77777777" w:rsidR="00306A70" w:rsidRDefault="00CD5C9C">
            <w:pPr>
              <w:pStyle w:val="Textbody"/>
              <w:snapToGrid w:val="0"/>
              <w:rPr>
                <w:color w:val="auto"/>
              </w:rPr>
            </w:pPr>
            <w:r>
              <w:rPr>
                <w:rFonts w:eastAsia="標楷體"/>
                <w:color w:val="auto"/>
                <w:sz w:val="24"/>
                <w:szCs w:val="24"/>
              </w:rPr>
              <w:lastRenderedPageBreak/>
              <w:t xml:space="preserve">INa-Ⅲ-4 </w:t>
            </w:r>
            <w:r w:rsidRPr="004E49D7">
              <w:rPr>
                <w:rFonts w:eastAsia="標楷體"/>
                <w:color w:val="auto"/>
                <w:sz w:val="24"/>
                <w:szCs w:val="24"/>
              </w:rPr>
              <w:t>空氣由各種不同氣體所組成，空氣具有熱脹冷縮的性質。氣體無一定的形狀與體積。</w:t>
            </w:r>
          </w:p>
          <w:p w14:paraId="30D1F5CC" w14:textId="77777777" w:rsidR="00306A70" w:rsidRDefault="00CD5C9C">
            <w:pPr>
              <w:pStyle w:val="Textbody"/>
              <w:snapToGrid w:val="0"/>
              <w:rPr>
                <w:color w:val="auto"/>
              </w:rPr>
            </w:pPr>
            <w:r>
              <w:rPr>
                <w:rFonts w:eastAsia="標楷體"/>
                <w:color w:val="auto"/>
                <w:sz w:val="24"/>
                <w:szCs w:val="24"/>
              </w:rPr>
              <w:t xml:space="preserve">INb-Ⅲ-2 </w:t>
            </w:r>
            <w:r w:rsidRPr="004E49D7">
              <w:rPr>
                <w:rFonts w:eastAsia="標楷體"/>
                <w:color w:val="auto"/>
                <w:sz w:val="24"/>
                <w:szCs w:val="24"/>
              </w:rPr>
              <w:t>應用性質的不同可分離物質或鑑別物質。</w:t>
            </w:r>
          </w:p>
          <w:p w14:paraId="01CF72DF" w14:textId="77777777" w:rsidR="00306A70" w:rsidRDefault="00CD5C9C">
            <w:pPr>
              <w:pStyle w:val="Textbody"/>
              <w:snapToGrid w:val="0"/>
              <w:rPr>
                <w:color w:val="auto"/>
              </w:rPr>
            </w:pPr>
            <w:r>
              <w:rPr>
                <w:rFonts w:eastAsia="標楷體"/>
                <w:color w:val="auto"/>
                <w:sz w:val="24"/>
                <w:szCs w:val="24"/>
              </w:rPr>
              <w:t xml:space="preserve">INd-Ⅲ-1 </w:t>
            </w:r>
            <w:r w:rsidRPr="004E49D7">
              <w:rPr>
                <w:rFonts w:eastAsia="標楷體"/>
                <w:color w:val="auto"/>
                <w:sz w:val="24"/>
                <w:szCs w:val="24"/>
              </w:rPr>
              <w:t>自然界中存在著各種的穩定狀態；當有新的外加因素時，可能造成改變，再達到新的穩定狀態。</w:t>
            </w:r>
          </w:p>
          <w:p w14:paraId="0E768DBC" w14:textId="77777777" w:rsidR="00306A70" w:rsidRDefault="00CD5C9C">
            <w:pPr>
              <w:pStyle w:val="Textbody"/>
              <w:snapToGrid w:val="0"/>
              <w:rPr>
                <w:color w:val="auto"/>
              </w:rPr>
            </w:pPr>
            <w:r>
              <w:rPr>
                <w:rFonts w:eastAsia="標楷體"/>
                <w:color w:val="auto"/>
                <w:sz w:val="24"/>
                <w:szCs w:val="24"/>
              </w:rPr>
              <w:t xml:space="preserve">INe-Ⅲ-2 </w:t>
            </w:r>
            <w:r w:rsidRPr="004E49D7">
              <w:rPr>
                <w:rFonts w:eastAsia="標楷體"/>
                <w:color w:val="auto"/>
                <w:sz w:val="24"/>
                <w:szCs w:val="24"/>
              </w:rPr>
              <w:t>物質的形態與性質可因燃燒、生鏽、發酵、酸</w:t>
            </w:r>
            <w:r w:rsidRPr="004E49D7">
              <w:rPr>
                <w:rFonts w:eastAsia="標楷體"/>
                <w:color w:val="auto"/>
                <w:sz w:val="24"/>
                <w:szCs w:val="24"/>
              </w:rPr>
              <w:lastRenderedPageBreak/>
              <w:t>鹼作用等而改變或形成新物質，這些改變有些會和溫度、水、空氣、光等有關。改變要能發生，常需要具備一些條件。</w:t>
            </w:r>
          </w:p>
          <w:p w14:paraId="75282C07" w14:textId="77777777" w:rsidR="00306A70" w:rsidRDefault="00CD5C9C">
            <w:pPr>
              <w:pStyle w:val="Textbody"/>
              <w:snapToGrid w:val="0"/>
              <w:rPr>
                <w:color w:val="auto"/>
              </w:rPr>
            </w:pPr>
            <w:r>
              <w:rPr>
                <w:rFonts w:eastAsia="標楷體"/>
                <w:color w:val="auto"/>
                <w:sz w:val="24"/>
                <w:szCs w:val="24"/>
              </w:rPr>
              <w:t xml:space="preserve">INe-Ⅲ-3 </w:t>
            </w:r>
            <w:r w:rsidRPr="004E49D7">
              <w:rPr>
                <w:rFonts w:eastAsia="標楷體"/>
                <w:color w:val="auto"/>
                <w:sz w:val="24"/>
                <w:szCs w:val="24"/>
              </w:rPr>
              <w:t>燃燒是物質與氧劇烈作用的現象，燃燒必須同時具備可燃物、助燃物，並達到燃點等三個要素。</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12E0B5F"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第四單元燃燒與生鏽</w:t>
            </w:r>
          </w:p>
          <w:p w14:paraId="7E76F4A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活動一空氣與燃燒有什麼關係</w:t>
            </w:r>
          </w:p>
          <w:p w14:paraId="3495A7C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1-1</w:t>
            </w:r>
            <w:r w:rsidRPr="004E49D7">
              <w:rPr>
                <w:rFonts w:eastAsia="標楷體"/>
                <w:color w:val="auto"/>
                <w:sz w:val="24"/>
                <w:szCs w:val="24"/>
              </w:rPr>
              <w:t>】燃燒需要空氣</w:t>
            </w:r>
          </w:p>
          <w:p w14:paraId="6C516A5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教師引導學生根據生活經驗，認識空氣與燃燒的關係，例如烤肉時透過搧風可以讓火焰燃燒得更劇烈。</w:t>
            </w:r>
          </w:p>
          <w:p w14:paraId="0A6A1DB2"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進行「</w:t>
            </w:r>
            <w:r>
              <w:rPr>
                <w:rFonts w:eastAsia="標楷體"/>
                <w:color w:val="auto"/>
                <w:sz w:val="24"/>
                <w:szCs w:val="24"/>
              </w:rPr>
              <w:t>空氣</w:t>
            </w:r>
            <w:r w:rsidRPr="004E49D7">
              <w:rPr>
                <w:rFonts w:eastAsia="標楷體"/>
                <w:color w:val="auto"/>
                <w:sz w:val="24"/>
                <w:szCs w:val="24"/>
              </w:rPr>
              <w:t>對</w:t>
            </w:r>
            <w:r>
              <w:rPr>
                <w:rFonts w:eastAsia="標楷體"/>
                <w:color w:val="auto"/>
                <w:sz w:val="24"/>
                <w:szCs w:val="24"/>
              </w:rPr>
              <w:t>物質</w:t>
            </w:r>
            <w:r w:rsidRPr="004E49D7">
              <w:rPr>
                <w:rFonts w:eastAsia="標楷體"/>
                <w:color w:val="auto"/>
                <w:sz w:val="24"/>
                <w:szCs w:val="24"/>
              </w:rPr>
              <w:t>燃燒的影響」實驗，準備一支點燃的蠟燭，將廣口瓶從上往下逐漸蓋住蠟燭，觀察蠟燭燃燒的情形，並請學生說明所觀察到的現象。</w:t>
            </w:r>
          </w:p>
          <w:p w14:paraId="2401FA3A"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教師引導學生根據實驗結果</w:t>
            </w:r>
            <w:r>
              <w:rPr>
                <w:rFonts w:eastAsia="標楷體"/>
                <w:color w:val="auto"/>
                <w:sz w:val="24"/>
                <w:szCs w:val="24"/>
              </w:rPr>
              <w:t>歸納</w:t>
            </w:r>
            <w:r w:rsidRPr="004E49D7">
              <w:rPr>
                <w:rFonts w:eastAsia="標楷體"/>
                <w:color w:val="auto"/>
                <w:sz w:val="24"/>
                <w:szCs w:val="24"/>
              </w:rPr>
              <w:t>，當空氣不</w:t>
            </w:r>
            <w:r>
              <w:rPr>
                <w:rFonts w:eastAsia="標楷體"/>
                <w:color w:val="auto"/>
                <w:sz w:val="24"/>
                <w:szCs w:val="24"/>
              </w:rPr>
              <w:t>流通、沒有充</w:t>
            </w:r>
            <w:r w:rsidRPr="004E49D7">
              <w:rPr>
                <w:rFonts w:eastAsia="標楷體"/>
                <w:color w:val="auto"/>
                <w:sz w:val="24"/>
                <w:szCs w:val="24"/>
              </w:rPr>
              <w:t>足</w:t>
            </w:r>
            <w:r>
              <w:rPr>
                <w:rFonts w:eastAsia="標楷體"/>
                <w:color w:val="auto"/>
                <w:sz w:val="24"/>
                <w:szCs w:val="24"/>
              </w:rPr>
              <w:t>空氣</w:t>
            </w:r>
            <w:r w:rsidRPr="004E49D7">
              <w:rPr>
                <w:rFonts w:eastAsia="標楷體"/>
                <w:color w:val="auto"/>
                <w:sz w:val="24"/>
                <w:szCs w:val="24"/>
              </w:rPr>
              <w:t>時，燭火</w:t>
            </w:r>
            <w:r>
              <w:rPr>
                <w:rFonts w:eastAsia="標楷體"/>
                <w:color w:val="auto"/>
                <w:sz w:val="24"/>
                <w:szCs w:val="24"/>
              </w:rPr>
              <w:t>無法持續燃燒</w:t>
            </w:r>
            <w:r w:rsidRPr="004E49D7">
              <w:rPr>
                <w:rFonts w:eastAsia="標楷體"/>
                <w:color w:val="auto"/>
                <w:sz w:val="24"/>
                <w:szCs w:val="24"/>
              </w:rPr>
              <w:t>，</w:t>
            </w:r>
            <w:r>
              <w:rPr>
                <w:rFonts w:eastAsia="標楷體"/>
                <w:color w:val="auto"/>
                <w:sz w:val="24"/>
                <w:szCs w:val="24"/>
              </w:rPr>
              <w:t>物質</w:t>
            </w:r>
            <w:r w:rsidRPr="004E49D7">
              <w:rPr>
                <w:rFonts w:eastAsia="標楷體"/>
                <w:color w:val="auto"/>
                <w:sz w:val="24"/>
                <w:szCs w:val="24"/>
              </w:rPr>
              <w:t>燃燒需要空氣。</w:t>
            </w:r>
          </w:p>
          <w:p w14:paraId="7AE93E43" w14:textId="77777777" w:rsidR="006D0E32" w:rsidRDefault="00CD5C9C" w:rsidP="00CD5C9C">
            <w:pPr>
              <w:pStyle w:val="Textbody"/>
              <w:snapToGrid w:val="0"/>
              <w:rPr>
                <w:rFonts w:ascii="標楷體" w:eastAsia="標楷體" w:hAnsi="標楷體" w:cs="標楷體"/>
                <w:color w:val="auto"/>
                <w:sz w:val="24"/>
                <w:szCs w:val="24"/>
              </w:rPr>
            </w:pPr>
            <w:r w:rsidRPr="00E70527">
              <w:rPr>
                <w:rFonts w:eastAsia="標楷體"/>
                <w:color w:val="auto"/>
                <w:sz w:val="24"/>
                <w:szCs w:val="24"/>
              </w:rPr>
              <w:t>4.</w:t>
            </w:r>
            <w:r w:rsidRPr="00E70527">
              <w:rPr>
                <w:rFonts w:eastAsia="標楷體"/>
                <w:color w:val="auto"/>
                <w:sz w:val="24"/>
                <w:szCs w:val="24"/>
              </w:rPr>
              <w:t>教師藉由此實驗說明探究流程的重點、實驗變因、正確的科學方法設計、操作實驗等，例如為了達到實驗目</w:t>
            </w:r>
            <w:r w:rsidRPr="00E70527">
              <w:rPr>
                <w:rFonts w:eastAsia="標楷體"/>
                <w:color w:val="auto"/>
                <w:sz w:val="24"/>
                <w:szCs w:val="24"/>
              </w:rPr>
              <w:lastRenderedPageBreak/>
              <w:t>的，實驗時操縱改變的一個變因稱為操縱變因。實驗時，其他保持不變</w:t>
            </w:r>
            <w:r>
              <w:rPr>
                <w:rFonts w:eastAsia="標楷體"/>
                <w:color w:val="auto"/>
                <w:sz w:val="24"/>
                <w:szCs w:val="24"/>
              </w:rPr>
              <w:t>的</w:t>
            </w:r>
            <w:r w:rsidRPr="00E70527">
              <w:rPr>
                <w:rFonts w:eastAsia="標楷體"/>
                <w:color w:val="auto"/>
                <w:sz w:val="24"/>
                <w:szCs w:val="24"/>
              </w:rPr>
              <w:t>變因，稱為控制變因，且每次實驗不只有一個控制變因。實驗的結果則為應變變因。</w:t>
            </w:r>
          </w:p>
          <w:p w14:paraId="61067D35"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Pr>
                <w:rFonts w:eastAsia="標楷體"/>
                <w:color w:val="auto"/>
                <w:sz w:val="24"/>
                <w:szCs w:val="24"/>
              </w:rPr>
              <w:t>教師可引導學生思考其他的研究問題，讓學生試著設計實驗，分別列出操縱變因、控制變因和應變變因。</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0FE579C"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873D117"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1E293BE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廣口瓶</w:t>
            </w:r>
          </w:p>
          <w:p w14:paraId="2EEB802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蠟燭</w:t>
            </w:r>
          </w:p>
          <w:p w14:paraId="1BA1433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打火機</w:t>
            </w:r>
          </w:p>
          <w:p w14:paraId="149BB0E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透明板</w:t>
            </w:r>
          </w:p>
          <w:p w14:paraId="33DD67C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教學媒體</w:t>
            </w:r>
          </w:p>
          <w:p w14:paraId="4FE408ED"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7A3743B0"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352C9DB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0BAC3D9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69C3B334"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13BEBA9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17081D0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D4D580D"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0B37B667"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735D526D"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E300499" w14:textId="77777777" w:rsidR="00306A70" w:rsidRDefault="00CD5C9C">
            <w:pPr>
              <w:pStyle w:val="Textbody"/>
              <w:autoSpaceDE w:val="0"/>
              <w:snapToGrid w:val="0"/>
              <w:rPr>
                <w:color w:val="auto"/>
              </w:rPr>
            </w:pPr>
            <w:r>
              <w:rPr>
                <w:rFonts w:eastAsia="標楷體"/>
                <w:color w:val="auto"/>
                <w:sz w:val="24"/>
                <w:szCs w:val="24"/>
              </w:rPr>
              <w:t>【性別平等教育】</w:t>
            </w:r>
          </w:p>
          <w:p w14:paraId="732D5C16"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2E32B786" w14:textId="77777777" w:rsidR="00306A70" w:rsidRDefault="00CD5C9C">
            <w:pPr>
              <w:pStyle w:val="Textbody"/>
              <w:autoSpaceDE w:val="0"/>
              <w:snapToGrid w:val="0"/>
              <w:rPr>
                <w:color w:val="auto"/>
              </w:rPr>
            </w:pPr>
            <w:r>
              <w:rPr>
                <w:rFonts w:eastAsia="標楷體"/>
                <w:color w:val="auto"/>
                <w:sz w:val="24"/>
                <w:szCs w:val="24"/>
              </w:rPr>
              <w:t>【科技教育】</w:t>
            </w:r>
          </w:p>
          <w:p w14:paraId="6AB74926"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147E1CDC" w14:textId="77777777" w:rsidR="00306A70" w:rsidRDefault="00CD5C9C">
            <w:pPr>
              <w:pStyle w:val="Textbody"/>
              <w:autoSpaceDE w:val="0"/>
              <w:snapToGrid w:val="0"/>
              <w:rPr>
                <w:color w:val="auto"/>
              </w:rPr>
            </w:pPr>
            <w:r>
              <w:rPr>
                <w:rFonts w:eastAsia="標楷體"/>
                <w:color w:val="auto"/>
                <w:sz w:val="24"/>
                <w:szCs w:val="24"/>
              </w:rPr>
              <w:t>【資訊教育】</w:t>
            </w:r>
          </w:p>
          <w:p w14:paraId="4525E688"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5A09DB9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473A87E0" w14:textId="77777777" w:rsidR="00306A70" w:rsidRDefault="00CD5C9C">
            <w:pPr>
              <w:pStyle w:val="Textbody"/>
              <w:autoSpaceDE w:val="0"/>
              <w:snapToGrid w:val="0"/>
              <w:rPr>
                <w:color w:val="auto"/>
              </w:rPr>
            </w:pPr>
            <w:r>
              <w:rPr>
                <w:rFonts w:eastAsia="標楷體"/>
                <w:color w:val="auto"/>
                <w:sz w:val="24"/>
                <w:szCs w:val="24"/>
              </w:rPr>
              <w:t>【安全教育】</w:t>
            </w:r>
          </w:p>
          <w:p w14:paraId="2B7B698D"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w:t>
            </w:r>
            <w:r w:rsidRPr="004E49D7">
              <w:rPr>
                <w:rFonts w:eastAsia="標楷體"/>
                <w:color w:val="auto"/>
                <w:sz w:val="24"/>
                <w:szCs w:val="24"/>
              </w:rPr>
              <w:lastRenderedPageBreak/>
              <w:t>全教育。</w:t>
            </w:r>
          </w:p>
          <w:p w14:paraId="388D2382"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1998118A" w14:textId="77777777" w:rsidR="00306A70" w:rsidRDefault="00CD5C9C">
            <w:pPr>
              <w:pStyle w:val="Textbody"/>
              <w:autoSpaceDE w:val="0"/>
              <w:snapToGrid w:val="0"/>
              <w:rPr>
                <w:color w:val="auto"/>
              </w:rPr>
            </w:pPr>
            <w:r>
              <w:rPr>
                <w:rFonts w:eastAsia="標楷體"/>
                <w:color w:val="auto"/>
                <w:sz w:val="24"/>
                <w:szCs w:val="24"/>
              </w:rPr>
              <w:t>【生涯規劃教育】</w:t>
            </w:r>
          </w:p>
          <w:p w14:paraId="79E59067"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76E1C53D" w14:textId="77777777" w:rsidR="00306A70" w:rsidRDefault="00CD5C9C">
            <w:pPr>
              <w:pStyle w:val="Textbody"/>
              <w:autoSpaceDE w:val="0"/>
              <w:snapToGrid w:val="0"/>
              <w:rPr>
                <w:color w:val="auto"/>
              </w:rPr>
            </w:pPr>
            <w:r>
              <w:rPr>
                <w:rFonts w:eastAsia="標楷體"/>
                <w:color w:val="auto"/>
                <w:sz w:val="24"/>
                <w:szCs w:val="24"/>
              </w:rPr>
              <w:t>【閱讀素養教育】</w:t>
            </w:r>
          </w:p>
          <w:p w14:paraId="4E589EE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38D42955"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3E426491"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1418DB7B"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18A8B821"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1BAC978B"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473E62E6"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3F64DC42"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1B5CA432"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A66243"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第十六週</w:t>
            </w:r>
          </w:p>
          <w:p w14:paraId="1114739E"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12/15-12/19</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A42E9E"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2D9D4269"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050975EA" w14:textId="77777777" w:rsidR="00306A70" w:rsidRDefault="00CD5C9C">
            <w:pPr>
              <w:pStyle w:val="Default"/>
              <w:snapToGrid w:val="0"/>
              <w:rPr>
                <w:color w:val="auto"/>
              </w:rPr>
            </w:pPr>
            <w:r>
              <w:rPr>
                <w:rFonts w:ascii="Times New Roman" w:hAnsi="Times New Roman" w:cs="Times New Roman"/>
                <w:color w:val="auto"/>
              </w:rPr>
              <w:t xml:space="preserve">po-Ⅲ-1 </w:t>
            </w:r>
            <w:r w:rsidRPr="004E49D7">
              <w:rPr>
                <w:rFonts w:ascii="Times New Roman" w:hAnsi="Times New Roman" w:cs="Times New Roman"/>
                <w:color w:val="auto"/>
              </w:rPr>
              <w:t>能從學習活動、日常經驗及科技運用、自然環境、書刊及網路媒體等察覺</w:t>
            </w:r>
            <w:r w:rsidRPr="004E49D7">
              <w:rPr>
                <w:rFonts w:ascii="Times New Roman" w:hAnsi="Times New Roman" w:cs="Times New Roman"/>
                <w:color w:val="auto"/>
              </w:rPr>
              <w:lastRenderedPageBreak/>
              <w:t>問題。</w:t>
            </w:r>
          </w:p>
          <w:p w14:paraId="56FD3539"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能正確安全操作適合學習階段的物品、器材儀器、科技設備及資源。能進行客觀的質性觀察或數值量測並詳實記錄。</w:t>
            </w:r>
          </w:p>
          <w:p w14:paraId="4AEFB3C8" w14:textId="77777777" w:rsidR="00306A70" w:rsidRDefault="00CD5C9C">
            <w:pPr>
              <w:pStyle w:val="Default"/>
              <w:snapToGrid w:val="0"/>
              <w:rPr>
                <w:color w:val="auto"/>
              </w:rPr>
            </w:pPr>
            <w:r>
              <w:rPr>
                <w:rFonts w:ascii="Times New Roman" w:hAnsi="Times New Roman" w:cs="Times New Roman"/>
                <w:color w:val="auto"/>
              </w:rPr>
              <w:t xml:space="preserve">pa-Ⅲ-2 </w:t>
            </w:r>
            <w:r w:rsidRPr="004E49D7">
              <w:rPr>
                <w:rFonts w:ascii="Times New Roman" w:hAnsi="Times New Roman" w:cs="Times New Roman"/>
                <w:color w:val="auto"/>
              </w:rPr>
              <w:t>能從</w:t>
            </w:r>
            <w:r w:rsidRPr="004E49D7">
              <w:rPr>
                <w:rFonts w:ascii="Times New Roman" w:hAnsi="Times New Roman" w:cs="Times New Roman"/>
                <w:color w:val="auto"/>
              </w:rPr>
              <w:t>(</w:t>
            </w:r>
            <w:r w:rsidRPr="004E49D7">
              <w:rPr>
                <w:rFonts w:ascii="Times New Roman" w:hAnsi="Times New Roman" w:cs="Times New Roman"/>
                <w:color w:val="auto"/>
              </w:rPr>
              <w:t>所得的</w:t>
            </w:r>
            <w:r w:rsidRPr="004E49D7">
              <w:rPr>
                <w:rFonts w:ascii="Times New Roman" w:hAnsi="Times New Roman" w:cs="Times New Roman"/>
                <w:color w:val="auto"/>
              </w:rPr>
              <w:t>)</w:t>
            </w:r>
            <w:r w:rsidRPr="004E49D7">
              <w:rPr>
                <w:rFonts w:ascii="Times New Roman" w:hAnsi="Times New Roman" w:cs="Times New Roman"/>
                <w:color w:val="auto"/>
              </w:rPr>
              <w:t>資訊或數據，形成解釋、發現新知、獲知因果關係、解決問題、或是發現新的問題。並能將自己的探究結果和他人的結果</w:t>
            </w:r>
            <w:r w:rsidRPr="004E49D7">
              <w:rPr>
                <w:rFonts w:ascii="Times New Roman" w:hAnsi="Times New Roman" w:cs="Times New Roman"/>
                <w:color w:val="auto"/>
              </w:rPr>
              <w:t>(</w:t>
            </w:r>
            <w:r w:rsidRPr="004E49D7">
              <w:rPr>
                <w:rFonts w:ascii="Times New Roman" w:hAnsi="Times New Roman" w:cs="Times New Roman"/>
                <w:color w:val="auto"/>
              </w:rPr>
              <w:t>例如：來自同學</w:t>
            </w:r>
            <w:r w:rsidRPr="004E49D7">
              <w:rPr>
                <w:rFonts w:ascii="Times New Roman" w:hAnsi="Times New Roman" w:cs="Times New Roman"/>
                <w:color w:val="auto"/>
              </w:rPr>
              <w:t>)</w:t>
            </w:r>
            <w:r w:rsidRPr="004E49D7">
              <w:rPr>
                <w:rFonts w:ascii="Times New Roman" w:hAnsi="Times New Roman" w:cs="Times New Roman"/>
                <w:color w:val="auto"/>
              </w:rPr>
              <w:t>比較對照，檢查相近探究是否有相近的結果。</w:t>
            </w:r>
          </w:p>
          <w:p w14:paraId="68D0E4F5" w14:textId="77777777" w:rsidR="00306A70" w:rsidRDefault="00CD5C9C">
            <w:pPr>
              <w:pStyle w:val="Default"/>
              <w:snapToGrid w:val="0"/>
              <w:rPr>
                <w:color w:val="auto"/>
              </w:rPr>
            </w:pPr>
            <w:r>
              <w:rPr>
                <w:rFonts w:ascii="Times New Roman" w:hAnsi="Times New Roman" w:cs="Times New Roman"/>
                <w:color w:val="auto"/>
              </w:rPr>
              <w:t xml:space="preserve">an-Ⅲ-1 </w:t>
            </w:r>
            <w:r w:rsidRPr="004E49D7">
              <w:rPr>
                <w:rFonts w:ascii="Times New Roman" w:hAnsi="Times New Roman" w:cs="Times New Roman"/>
                <w:color w:val="auto"/>
              </w:rPr>
              <w:t>透過科學探究活動，了解科學</w:t>
            </w:r>
            <w:r w:rsidRPr="004E49D7">
              <w:rPr>
                <w:rFonts w:ascii="Times New Roman" w:hAnsi="Times New Roman" w:cs="Times New Roman"/>
                <w:color w:val="auto"/>
              </w:rPr>
              <w:lastRenderedPageBreak/>
              <w:t>知識的基礎是來自於真實的經驗和證據。</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0EC7B06" w14:textId="77777777" w:rsidR="00306A70" w:rsidRDefault="00CD5C9C">
            <w:pPr>
              <w:pStyle w:val="Textbody"/>
              <w:snapToGrid w:val="0"/>
              <w:rPr>
                <w:color w:val="auto"/>
              </w:rPr>
            </w:pPr>
            <w:r>
              <w:rPr>
                <w:rFonts w:eastAsia="標楷體"/>
                <w:color w:val="auto"/>
                <w:sz w:val="24"/>
                <w:szCs w:val="24"/>
              </w:rPr>
              <w:lastRenderedPageBreak/>
              <w:t xml:space="preserve">INa-Ⅲ-4 </w:t>
            </w:r>
            <w:r w:rsidRPr="004E49D7">
              <w:rPr>
                <w:rFonts w:eastAsia="標楷體"/>
                <w:color w:val="auto"/>
                <w:sz w:val="24"/>
                <w:szCs w:val="24"/>
              </w:rPr>
              <w:t>空氣由各種不同氣體所組成，空氣具有熱脹冷縮的性質。氣體無一定的形狀與體積。</w:t>
            </w:r>
          </w:p>
          <w:p w14:paraId="7B385DDB" w14:textId="77777777" w:rsidR="00306A70" w:rsidRDefault="00CD5C9C">
            <w:pPr>
              <w:pStyle w:val="Textbody"/>
              <w:snapToGrid w:val="0"/>
              <w:rPr>
                <w:color w:val="auto"/>
              </w:rPr>
            </w:pPr>
            <w:r>
              <w:rPr>
                <w:rFonts w:eastAsia="標楷體"/>
                <w:color w:val="auto"/>
                <w:sz w:val="24"/>
                <w:szCs w:val="24"/>
              </w:rPr>
              <w:t xml:space="preserve">INb-Ⅲ-2 </w:t>
            </w:r>
            <w:r w:rsidRPr="004E49D7">
              <w:rPr>
                <w:rFonts w:eastAsia="標楷體"/>
                <w:color w:val="auto"/>
                <w:sz w:val="24"/>
                <w:szCs w:val="24"/>
              </w:rPr>
              <w:t>應用性質的不同可分離物質或鑑別物質。</w:t>
            </w:r>
          </w:p>
          <w:p w14:paraId="3C75A21B" w14:textId="77777777" w:rsidR="00306A70" w:rsidRDefault="00CD5C9C">
            <w:pPr>
              <w:pStyle w:val="Textbody"/>
              <w:snapToGrid w:val="0"/>
              <w:rPr>
                <w:color w:val="auto"/>
              </w:rPr>
            </w:pPr>
            <w:r>
              <w:rPr>
                <w:rFonts w:eastAsia="標楷體"/>
                <w:color w:val="auto"/>
                <w:sz w:val="24"/>
                <w:szCs w:val="24"/>
              </w:rPr>
              <w:t xml:space="preserve">INd-Ⅲ-1 </w:t>
            </w:r>
            <w:r w:rsidRPr="004E49D7">
              <w:rPr>
                <w:rFonts w:eastAsia="標楷體"/>
                <w:color w:val="auto"/>
                <w:sz w:val="24"/>
                <w:szCs w:val="24"/>
              </w:rPr>
              <w:t>自然界中存在著各種的穩定狀態；當有新的外加因素時，可能造成改變，再達到新的穩定狀態。</w:t>
            </w:r>
          </w:p>
          <w:p w14:paraId="07D8AFEB" w14:textId="77777777" w:rsidR="00306A70" w:rsidRDefault="00CD5C9C">
            <w:pPr>
              <w:pStyle w:val="Textbody"/>
              <w:snapToGrid w:val="0"/>
              <w:rPr>
                <w:color w:val="auto"/>
              </w:rPr>
            </w:pPr>
            <w:r>
              <w:rPr>
                <w:rFonts w:eastAsia="標楷體"/>
                <w:color w:val="auto"/>
                <w:sz w:val="24"/>
                <w:szCs w:val="24"/>
              </w:rPr>
              <w:t xml:space="preserve">INe-Ⅲ-2 </w:t>
            </w:r>
            <w:r w:rsidRPr="004E49D7">
              <w:rPr>
                <w:rFonts w:eastAsia="標楷體"/>
                <w:color w:val="auto"/>
                <w:sz w:val="24"/>
                <w:szCs w:val="24"/>
              </w:rPr>
              <w:t>物質的形態與性質可因燃燒、生鏽、發酵、酸鹼作用等而改變或形成新物質，這些改變有些會和溫度、水、空氣、光等有關。改變要能</w:t>
            </w:r>
            <w:r w:rsidRPr="004E49D7">
              <w:rPr>
                <w:rFonts w:eastAsia="標楷體"/>
                <w:color w:val="auto"/>
                <w:sz w:val="24"/>
                <w:szCs w:val="24"/>
              </w:rPr>
              <w:lastRenderedPageBreak/>
              <w:t>發生，常需要具備一些條件。</w:t>
            </w:r>
          </w:p>
          <w:p w14:paraId="1EE17023" w14:textId="77777777" w:rsidR="00306A70" w:rsidRDefault="00CD5C9C">
            <w:pPr>
              <w:pStyle w:val="Textbody"/>
              <w:snapToGrid w:val="0"/>
              <w:rPr>
                <w:color w:val="auto"/>
              </w:rPr>
            </w:pPr>
            <w:r>
              <w:rPr>
                <w:rFonts w:eastAsia="標楷體"/>
                <w:color w:val="auto"/>
                <w:sz w:val="24"/>
                <w:szCs w:val="24"/>
              </w:rPr>
              <w:t xml:space="preserve">INe-Ⅲ-3 </w:t>
            </w:r>
            <w:r w:rsidRPr="004E49D7">
              <w:rPr>
                <w:rFonts w:eastAsia="標楷體"/>
                <w:color w:val="auto"/>
                <w:sz w:val="24"/>
                <w:szCs w:val="24"/>
              </w:rPr>
              <w:t>燃燒是物質與氧劇烈作用的現象，燃燒必須同時具備可燃物、助燃物，並達到燃點等三個要素。</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997B72C"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第四單元燃燒與生鏽</w:t>
            </w:r>
          </w:p>
          <w:p w14:paraId="5C5ADF43"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活動一空氣與燃燒有什麼關係</w:t>
            </w:r>
          </w:p>
          <w:p w14:paraId="2533E3B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1-2</w:t>
            </w:r>
            <w:r w:rsidRPr="004E49D7">
              <w:rPr>
                <w:rFonts w:eastAsia="標楷體"/>
                <w:color w:val="auto"/>
                <w:sz w:val="24"/>
                <w:szCs w:val="24"/>
              </w:rPr>
              <w:t>】氧氣與燃燒的關係</w:t>
            </w:r>
          </w:p>
          <w:p w14:paraId="52B46755"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教師引導學生查詢空氣的組成與組成氣體的資料，例如空氣中含有約</w:t>
            </w:r>
            <w:r w:rsidRPr="004E49D7">
              <w:rPr>
                <w:rFonts w:eastAsia="標楷體"/>
                <w:color w:val="auto"/>
                <w:sz w:val="24"/>
                <w:szCs w:val="24"/>
              </w:rPr>
              <w:t>4/5</w:t>
            </w:r>
            <w:r w:rsidRPr="004E49D7">
              <w:rPr>
                <w:rFonts w:eastAsia="標楷體"/>
                <w:color w:val="auto"/>
                <w:sz w:val="24"/>
                <w:szCs w:val="24"/>
              </w:rPr>
              <w:t>的氮氣，約</w:t>
            </w:r>
            <w:r w:rsidRPr="004E49D7">
              <w:rPr>
                <w:rFonts w:eastAsia="標楷體"/>
                <w:color w:val="auto"/>
                <w:sz w:val="24"/>
                <w:szCs w:val="24"/>
              </w:rPr>
              <w:t>1/5</w:t>
            </w:r>
            <w:r w:rsidRPr="004E49D7">
              <w:rPr>
                <w:rFonts w:eastAsia="標楷體"/>
                <w:color w:val="auto"/>
                <w:sz w:val="24"/>
                <w:szCs w:val="24"/>
              </w:rPr>
              <w:t>的氧氣和少量其他的氣體；氮氣不會燃燒，也不會幫助燃燒；有些食品包裝裡會充滿氮氣，可以避免食品壞掉；空氣中能夠幫助物質燃燒的成分是氧氣；我們呼吸需要氧氣，吐出來的氣體含有二氧化碳；二氧化碳在空氣中的比例很低，只占約萬分之四；做麵包時會加酵母菌，可以使麵糰中產生二氧化碳，讓麵包更蓬鬆。</w:t>
            </w:r>
          </w:p>
          <w:p w14:paraId="6DECFF05"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查資料並分享可以取得氧氣的方法，例如有急救用的小氧氣罐，可以直接獲得氧氣；用水草照太陽後，水草冒出的泡泡是氧氣；可以利用電池，接電線後放入淡淡的鹽水中，冒出的氣泡就是氧氣；可以利用雙氧水，加入胡蘿蔔丁或</w:t>
            </w:r>
            <w:r w:rsidRPr="004E49D7">
              <w:rPr>
                <w:rFonts w:eastAsia="標楷體"/>
                <w:color w:val="auto"/>
                <w:sz w:val="24"/>
                <w:szCs w:val="24"/>
              </w:rPr>
              <w:lastRenderedPageBreak/>
              <w:t>是金針菇，冒出的泡泡就是氧氣。</w:t>
            </w:r>
          </w:p>
          <w:p w14:paraId="3800462C"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進行「製造與檢驗氧氣」實驗，將剪碎的金針菇放入廣口瓶中，倒入雙氧水，再用透明板蓋住廣口瓶瓶口，避免產生的氧氣散逸，最後將點燃的線香伸入裝氧氣的廣口瓶中，觀察線香的燃燒情形，並請學生分享所觀察到的現象。</w:t>
            </w:r>
          </w:p>
          <w:p w14:paraId="7D90DA6D" w14:textId="6F3CD9B7" w:rsidR="006D0E32" w:rsidRPr="004E49D7" w:rsidRDefault="0005739E" w:rsidP="00CD5C9C">
            <w:pPr>
              <w:pStyle w:val="Textbody"/>
              <w:snapToGrid w:val="0"/>
              <w:rPr>
                <w:rFonts w:ascii="標楷體" w:eastAsia="標楷體" w:hAnsi="標楷體" w:cs="標楷體"/>
                <w:color w:val="auto"/>
                <w:sz w:val="24"/>
                <w:szCs w:val="24"/>
              </w:rPr>
            </w:pPr>
            <w:r>
              <w:rPr>
                <w:noProof/>
              </w:rPr>
              <w:drawing>
                <wp:anchor distT="0" distB="0" distL="114300" distR="114300" simplePos="0" relativeHeight="251673600" behindDoc="0" locked="0" layoutInCell="1" allowOverlap="1" wp14:anchorId="1E28F418" wp14:editId="0C79365F">
                  <wp:simplePos x="0" y="0"/>
                  <wp:positionH relativeFrom="column">
                    <wp:posOffset>27940</wp:posOffset>
                  </wp:positionH>
                  <wp:positionV relativeFrom="paragraph">
                    <wp:posOffset>1557655</wp:posOffset>
                  </wp:positionV>
                  <wp:extent cx="3701415" cy="2044700"/>
                  <wp:effectExtent l="0" t="0" r="0" b="0"/>
                  <wp:wrapNone/>
                  <wp:docPr id="18680115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141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9C" w:rsidRPr="004E49D7">
              <w:rPr>
                <w:rFonts w:eastAsia="標楷體"/>
                <w:color w:val="auto"/>
                <w:sz w:val="24"/>
                <w:szCs w:val="24"/>
              </w:rPr>
              <w:t>4.</w:t>
            </w:r>
            <w:r w:rsidR="00CD5C9C" w:rsidRPr="004E49D7">
              <w:rPr>
                <w:rFonts w:eastAsia="標楷體"/>
                <w:color w:val="auto"/>
                <w:sz w:val="24"/>
                <w:szCs w:val="24"/>
              </w:rPr>
              <w:t>教師根據實驗結果說明利用雙氧水和金針菇製造的氧氣，可以讓燃燒變得更劇烈，氧氣是空氣中能夠助燃的成分，空氣的助燃性源自於氧氣。</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9187CA3"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B724890"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6A56A3D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廣口瓶</w:t>
            </w:r>
          </w:p>
          <w:p w14:paraId="18D9305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透明板</w:t>
            </w:r>
          </w:p>
          <w:p w14:paraId="5F1FAE3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雙氧水</w:t>
            </w:r>
          </w:p>
          <w:p w14:paraId="5D6BCB3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金針菇</w:t>
            </w:r>
          </w:p>
          <w:p w14:paraId="0B612A7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線香</w:t>
            </w:r>
          </w:p>
          <w:p w14:paraId="29A71DB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6.</w:t>
            </w:r>
            <w:r w:rsidRPr="004E49D7">
              <w:rPr>
                <w:rFonts w:eastAsia="標楷體"/>
                <w:color w:val="auto"/>
                <w:sz w:val="24"/>
                <w:szCs w:val="24"/>
              </w:rPr>
              <w:t>打火機</w:t>
            </w:r>
          </w:p>
          <w:p w14:paraId="0B2C442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7.</w:t>
            </w:r>
            <w:r w:rsidRPr="004E49D7">
              <w:rPr>
                <w:rFonts w:eastAsia="標楷體"/>
                <w:color w:val="auto"/>
                <w:sz w:val="24"/>
                <w:szCs w:val="24"/>
              </w:rPr>
              <w:t>教學媒體</w:t>
            </w:r>
          </w:p>
          <w:p w14:paraId="3C3EA4D8"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4A46B9C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1652C45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00421EE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03A88F1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7485180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30F89EA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CEA2309"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4D4EF1FA"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68A5D843"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D667761" w14:textId="77777777" w:rsidR="00306A70" w:rsidRDefault="00CD5C9C">
            <w:pPr>
              <w:pStyle w:val="Textbody"/>
              <w:autoSpaceDE w:val="0"/>
              <w:snapToGrid w:val="0"/>
              <w:rPr>
                <w:color w:val="auto"/>
              </w:rPr>
            </w:pPr>
            <w:r>
              <w:rPr>
                <w:rFonts w:eastAsia="標楷體"/>
                <w:color w:val="auto"/>
                <w:sz w:val="24"/>
                <w:szCs w:val="24"/>
              </w:rPr>
              <w:t>【性別平等教育】</w:t>
            </w:r>
          </w:p>
          <w:p w14:paraId="1EFE9371"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276B094E" w14:textId="77777777" w:rsidR="00306A70" w:rsidRDefault="00CD5C9C">
            <w:pPr>
              <w:pStyle w:val="Textbody"/>
              <w:autoSpaceDE w:val="0"/>
              <w:snapToGrid w:val="0"/>
              <w:rPr>
                <w:color w:val="auto"/>
              </w:rPr>
            </w:pPr>
            <w:r>
              <w:rPr>
                <w:rFonts w:eastAsia="標楷體"/>
                <w:color w:val="auto"/>
                <w:sz w:val="24"/>
                <w:szCs w:val="24"/>
              </w:rPr>
              <w:t>【科技教育】</w:t>
            </w:r>
          </w:p>
          <w:p w14:paraId="5050B21A"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42CD7533" w14:textId="77777777" w:rsidR="00306A70" w:rsidRDefault="00CD5C9C">
            <w:pPr>
              <w:pStyle w:val="Textbody"/>
              <w:autoSpaceDE w:val="0"/>
              <w:snapToGrid w:val="0"/>
              <w:rPr>
                <w:color w:val="auto"/>
              </w:rPr>
            </w:pPr>
            <w:r>
              <w:rPr>
                <w:rFonts w:eastAsia="標楷體"/>
                <w:color w:val="auto"/>
                <w:sz w:val="24"/>
                <w:szCs w:val="24"/>
              </w:rPr>
              <w:t>【資訊教育】</w:t>
            </w:r>
          </w:p>
          <w:p w14:paraId="5F15F2A1"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6809E0CE"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5E022244" w14:textId="77777777" w:rsidR="00306A70" w:rsidRDefault="00CD5C9C">
            <w:pPr>
              <w:pStyle w:val="Textbody"/>
              <w:autoSpaceDE w:val="0"/>
              <w:snapToGrid w:val="0"/>
              <w:rPr>
                <w:color w:val="auto"/>
              </w:rPr>
            </w:pPr>
            <w:r>
              <w:rPr>
                <w:rFonts w:eastAsia="標楷體"/>
                <w:color w:val="auto"/>
                <w:sz w:val="24"/>
                <w:szCs w:val="24"/>
              </w:rPr>
              <w:t>【安全教育】</w:t>
            </w:r>
          </w:p>
          <w:p w14:paraId="12E965F8"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1EF997B7"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683DF8EE" w14:textId="77777777" w:rsidR="00306A70" w:rsidRDefault="00CD5C9C">
            <w:pPr>
              <w:pStyle w:val="Textbody"/>
              <w:autoSpaceDE w:val="0"/>
              <w:snapToGrid w:val="0"/>
              <w:rPr>
                <w:color w:val="auto"/>
              </w:rPr>
            </w:pPr>
            <w:r>
              <w:rPr>
                <w:rFonts w:eastAsia="標楷體"/>
                <w:color w:val="auto"/>
                <w:sz w:val="24"/>
                <w:szCs w:val="24"/>
              </w:rPr>
              <w:t>【生涯規劃教育】</w:t>
            </w:r>
          </w:p>
          <w:p w14:paraId="2C83BE2B"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w:t>
            </w:r>
            <w:r w:rsidRPr="004E49D7">
              <w:rPr>
                <w:rFonts w:eastAsia="標楷體"/>
                <w:color w:val="auto"/>
                <w:sz w:val="24"/>
                <w:szCs w:val="24"/>
              </w:rPr>
              <w:lastRenderedPageBreak/>
              <w:t>決問題與做決定的能力。</w:t>
            </w:r>
          </w:p>
          <w:p w14:paraId="55234D30" w14:textId="77777777" w:rsidR="00306A70" w:rsidRDefault="00CD5C9C">
            <w:pPr>
              <w:pStyle w:val="Textbody"/>
              <w:autoSpaceDE w:val="0"/>
              <w:snapToGrid w:val="0"/>
              <w:rPr>
                <w:color w:val="auto"/>
              </w:rPr>
            </w:pPr>
            <w:r>
              <w:rPr>
                <w:rFonts w:eastAsia="標楷體"/>
                <w:color w:val="auto"/>
                <w:sz w:val="24"/>
                <w:szCs w:val="24"/>
              </w:rPr>
              <w:t>【閱讀素養教育】</w:t>
            </w:r>
          </w:p>
          <w:p w14:paraId="465514E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49100CC1"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07C6275A"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57E05600"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54502194"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212513F8"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267BC578"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75536528"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61EDBEE8"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13E4F6"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第十七週</w:t>
            </w:r>
          </w:p>
          <w:p w14:paraId="32438031"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12/22-12/26</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99B4EF" w14:textId="77777777" w:rsidR="00306A70" w:rsidRDefault="00CD5C9C">
            <w:pPr>
              <w:pStyle w:val="Default"/>
              <w:snapToGrid w:val="0"/>
              <w:rPr>
                <w:color w:val="auto"/>
              </w:rPr>
            </w:pPr>
            <w:r>
              <w:rPr>
                <w:rFonts w:ascii="Times New Roman" w:hAnsi="Times New Roman" w:cs="Times New Roman"/>
                <w:color w:val="auto"/>
              </w:rPr>
              <w:t xml:space="preserve">ti-Ⅲ-1 </w:t>
            </w:r>
            <w:r w:rsidRPr="004E49D7">
              <w:rPr>
                <w:rFonts w:ascii="Times New Roman" w:hAnsi="Times New Roman" w:cs="Times New Roman"/>
                <w:color w:val="auto"/>
              </w:rPr>
              <w:t>能運用好奇心察覺日常生活現象的規律性會因為某些改變而產生差異，並能依據已知的科學知識科學方法想像可能發生的事情，以察覺不同的方法，也常能做出不同的成品。</w:t>
            </w:r>
          </w:p>
          <w:p w14:paraId="3DBF2C8F" w14:textId="77777777" w:rsidR="00306A70" w:rsidRDefault="00CD5C9C">
            <w:pPr>
              <w:pStyle w:val="Default"/>
              <w:snapToGrid w:val="0"/>
              <w:rPr>
                <w:color w:val="auto"/>
              </w:rPr>
            </w:pPr>
            <w:r>
              <w:rPr>
                <w:rFonts w:ascii="Times New Roman" w:hAnsi="Times New Roman" w:cs="Times New Roman"/>
                <w:color w:val="auto"/>
              </w:rPr>
              <w:t xml:space="preserve">ah-Ⅲ-1 </w:t>
            </w:r>
            <w:r w:rsidRPr="004E49D7">
              <w:rPr>
                <w:rFonts w:ascii="Times New Roman" w:hAnsi="Times New Roman" w:cs="Times New Roman"/>
                <w:color w:val="auto"/>
              </w:rPr>
              <w:t>利用科學知識理解日常生活觀察到的現象。</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A1D4DD4" w14:textId="77777777" w:rsidR="00306A70" w:rsidRDefault="00CD5C9C">
            <w:pPr>
              <w:pStyle w:val="Textbody"/>
              <w:snapToGrid w:val="0"/>
              <w:rPr>
                <w:color w:val="auto"/>
              </w:rPr>
            </w:pPr>
            <w:r>
              <w:rPr>
                <w:rFonts w:eastAsia="標楷體"/>
                <w:color w:val="auto"/>
                <w:sz w:val="24"/>
                <w:szCs w:val="24"/>
              </w:rPr>
              <w:t xml:space="preserve">INe-Ⅲ-2 </w:t>
            </w:r>
            <w:r w:rsidRPr="004E49D7">
              <w:rPr>
                <w:rFonts w:eastAsia="標楷體"/>
                <w:color w:val="auto"/>
                <w:sz w:val="24"/>
                <w:szCs w:val="24"/>
              </w:rPr>
              <w:t>物質的形態與性質可因燃燒、生鏽、發酵、酸鹼作用等而改變或形成新物質，這些改變有些會和溫度、水、空氣、光等有關。改變要能發生，常需要具備一些條件。</w:t>
            </w:r>
          </w:p>
          <w:p w14:paraId="013F9CBB" w14:textId="77777777" w:rsidR="00306A70" w:rsidRDefault="00CD5C9C">
            <w:pPr>
              <w:pStyle w:val="Textbody"/>
              <w:snapToGrid w:val="0"/>
              <w:rPr>
                <w:color w:val="auto"/>
              </w:rPr>
            </w:pPr>
            <w:r>
              <w:rPr>
                <w:rFonts w:eastAsia="標楷體"/>
                <w:color w:val="auto"/>
                <w:sz w:val="24"/>
                <w:szCs w:val="24"/>
              </w:rPr>
              <w:t xml:space="preserve">INe-Ⅲ-3 </w:t>
            </w:r>
            <w:r w:rsidRPr="004E49D7">
              <w:rPr>
                <w:rFonts w:eastAsia="標楷體"/>
                <w:color w:val="auto"/>
                <w:sz w:val="24"/>
                <w:szCs w:val="24"/>
              </w:rPr>
              <w:t>燃燒是物質與氧劇烈作用的現象，燃燒必須同時具備可燃物、助燃物，並達到燃點等三個要素。</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6C55D4"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第四單元燃燒與生鏽</w:t>
            </w:r>
          </w:p>
          <w:p w14:paraId="572559B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活動二燃燒的條件與如何滅火</w:t>
            </w:r>
          </w:p>
          <w:p w14:paraId="4EEFB38E"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2-1</w:t>
            </w:r>
            <w:r w:rsidRPr="004E49D7">
              <w:rPr>
                <w:rFonts w:eastAsia="標楷體"/>
                <w:color w:val="auto"/>
                <w:sz w:val="24"/>
                <w:szCs w:val="24"/>
              </w:rPr>
              <w:t>】燃燒的條件</w:t>
            </w:r>
          </w:p>
          <w:p w14:paraId="5CC839A8"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教師引導學生根據經驗討論出燃燒所需要的條件，例如烤肉想要生火時，會準備木炭或紙張等。</w:t>
            </w:r>
          </w:p>
          <w:p w14:paraId="0858D187"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教師說明想要燃燒，第一個條件是找到可以燃燒的東西，簡稱為可燃物。木</w:t>
            </w:r>
            <w:r>
              <w:rPr>
                <w:rFonts w:eastAsia="標楷體"/>
                <w:color w:val="auto"/>
                <w:sz w:val="24"/>
                <w:szCs w:val="24"/>
              </w:rPr>
              <w:t>材</w:t>
            </w:r>
            <w:r w:rsidRPr="004E49D7">
              <w:rPr>
                <w:rFonts w:eastAsia="標楷體"/>
                <w:color w:val="auto"/>
                <w:sz w:val="24"/>
                <w:szCs w:val="24"/>
              </w:rPr>
              <w:t>、木炭、紙張等</w:t>
            </w:r>
            <w:r>
              <w:rPr>
                <w:rFonts w:eastAsia="標楷體"/>
                <w:color w:val="auto"/>
                <w:sz w:val="24"/>
                <w:szCs w:val="24"/>
              </w:rPr>
              <w:t>都</w:t>
            </w:r>
            <w:r w:rsidRPr="004E49D7">
              <w:rPr>
                <w:rFonts w:eastAsia="標楷體"/>
                <w:color w:val="auto"/>
                <w:sz w:val="24"/>
                <w:szCs w:val="24"/>
              </w:rPr>
              <w:t>是可燃物。</w:t>
            </w:r>
          </w:p>
          <w:p w14:paraId="526AE64F"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教師說明</w:t>
            </w:r>
            <w:r w:rsidRPr="006D0050">
              <w:rPr>
                <w:rFonts w:eastAsia="標楷體"/>
                <w:color w:val="auto"/>
                <w:sz w:val="24"/>
                <w:szCs w:val="24"/>
              </w:rPr>
              <w:t>想要燃燒，第二個條件是需要氧氣，氧氣是最常見的助燃物。</w:t>
            </w:r>
          </w:p>
          <w:p w14:paraId="6A123C5D"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教師說明助燃物存在時，當可燃物超過一定的溫度後才會開始燃燒，這個溫度稱為燃點。除了需要具備可燃物與助燃物之外，溫度還必須達到燃點可燃物才會燃燒。</w:t>
            </w:r>
          </w:p>
          <w:p w14:paraId="58A2A98E"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教師說明可燃物、助燃物與達到燃點是燃燒三要素，缺少其中一個要素，物質都不能燃燒。</w:t>
            </w:r>
          </w:p>
          <w:p w14:paraId="734F8A65"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lastRenderedPageBreak/>
              <w:t>【活動</w:t>
            </w:r>
            <w:r w:rsidRPr="004E49D7">
              <w:rPr>
                <w:rFonts w:eastAsia="標楷體"/>
                <w:color w:val="auto"/>
                <w:sz w:val="24"/>
                <w:szCs w:val="24"/>
              </w:rPr>
              <w:t>2-2</w:t>
            </w:r>
            <w:r w:rsidRPr="004E49D7">
              <w:rPr>
                <w:rFonts w:eastAsia="標楷體"/>
                <w:color w:val="auto"/>
                <w:sz w:val="24"/>
                <w:szCs w:val="24"/>
              </w:rPr>
              <w:t>】火災預防與滅火</w:t>
            </w:r>
          </w:p>
          <w:p w14:paraId="4D7D2E6A"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教師說明爐火忘了關、油煎時引燃油鍋與電線短路等，是近年來家庭火災的三大主因，讓學生認識生活中較常見的家庭火災起因。</w:t>
            </w:r>
          </w:p>
          <w:p w14:paraId="566A7DBC"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引導學生透過查找資料，了解火災發生的起因及如何預防火災，並請學生分享。例如食物烤乾後一直升溫，最後讓鍋中烤焦的食物（可燃物）達到燃點開始燃燒；燃燒的食物讓爐火旁的溫度升高，若是周圍有其他的可燃物，例如抽油煙機累積的油垢，這些可燃物溫度一旦超過燃點，火災就發生了</w:t>
            </w:r>
            <w:r>
              <w:rPr>
                <w:rFonts w:eastAsia="標楷體"/>
                <w:color w:val="auto"/>
                <w:sz w:val="24"/>
                <w:szCs w:val="24"/>
              </w:rPr>
              <w:t>。</w:t>
            </w:r>
          </w:p>
          <w:p w14:paraId="4E667E59" w14:textId="557AD125" w:rsidR="006D0E32" w:rsidRDefault="0005739E" w:rsidP="00CD5C9C">
            <w:pPr>
              <w:pStyle w:val="Textbody"/>
              <w:snapToGrid w:val="0"/>
              <w:rPr>
                <w:rFonts w:ascii="標楷體" w:eastAsia="標楷體" w:hAnsi="標楷體" w:cs="標楷體"/>
                <w:color w:val="auto"/>
                <w:sz w:val="24"/>
                <w:szCs w:val="24"/>
              </w:rPr>
            </w:pPr>
            <w:r>
              <w:rPr>
                <w:noProof/>
              </w:rPr>
              <w:drawing>
                <wp:anchor distT="0" distB="0" distL="114300" distR="114300" simplePos="0" relativeHeight="251675648" behindDoc="0" locked="0" layoutInCell="1" allowOverlap="1" wp14:anchorId="63B64B03" wp14:editId="0D56D8B1">
                  <wp:simplePos x="0" y="0"/>
                  <wp:positionH relativeFrom="column">
                    <wp:posOffset>2280871</wp:posOffset>
                  </wp:positionH>
                  <wp:positionV relativeFrom="paragraph">
                    <wp:posOffset>696741</wp:posOffset>
                  </wp:positionV>
                  <wp:extent cx="3255986" cy="1549400"/>
                  <wp:effectExtent l="0" t="0" r="0" b="0"/>
                  <wp:wrapNone/>
                  <wp:docPr id="974272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986" cy="1549400"/>
                          </a:xfrm>
                          <a:prstGeom prst="rect">
                            <a:avLst/>
                          </a:prstGeom>
                          <a:noFill/>
                          <a:ln>
                            <a:noFill/>
                          </a:ln>
                        </pic:spPr>
                      </pic:pic>
                    </a:graphicData>
                  </a:graphic>
                </wp:anchor>
              </w:drawing>
            </w:r>
            <w:r w:rsidR="00CD5C9C">
              <w:rPr>
                <w:rFonts w:eastAsia="標楷體"/>
                <w:color w:val="auto"/>
                <w:sz w:val="24"/>
                <w:szCs w:val="24"/>
              </w:rPr>
              <w:t>3.</w:t>
            </w:r>
            <w:r w:rsidR="00CD5C9C" w:rsidRPr="004E49D7">
              <w:rPr>
                <w:rFonts w:eastAsia="標楷體"/>
                <w:color w:val="auto"/>
                <w:sz w:val="24"/>
                <w:szCs w:val="24"/>
              </w:rPr>
              <w:t>避免</w:t>
            </w:r>
            <w:r w:rsidR="00CD5C9C">
              <w:rPr>
                <w:rFonts w:eastAsia="標楷體"/>
                <w:color w:val="auto"/>
                <w:sz w:val="24"/>
                <w:szCs w:val="24"/>
              </w:rPr>
              <w:t>油鍋起火</w:t>
            </w:r>
            <w:r w:rsidR="00CD5C9C" w:rsidRPr="004E49D7">
              <w:rPr>
                <w:rFonts w:eastAsia="標楷體"/>
                <w:color w:val="auto"/>
                <w:sz w:val="24"/>
                <w:szCs w:val="24"/>
              </w:rPr>
              <w:t>的方法是：人離火熄，避免溫度達到燃點；常清潔爐火旁的油垢，爐火旁不放可燃物（如沙拉油等）；使用安全爐具（溫度太高時自動切斷瓦斯）</w:t>
            </w:r>
            <w:r w:rsidR="00CD5C9C">
              <w:rPr>
                <w:rFonts w:eastAsia="標楷體"/>
                <w:color w:val="auto"/>
                <w:sz w:val="24"/>
                <w:szCs w:val="24"/>
              </w:rPr>
              <w:t>等。</w:t>
            </w:r>
          </w:p>
          <w:p w14:paraId="4D09E922" w14:textId="77777777" w:rsidR="006D0E32" w:rsidRPr="00600CC9"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教師說明油鍋滅火步驟，強調不能澆水滅火，應蓋上鍋蓋、關爐火、靜待降溫。</w:t>
            </w:r>
          </w:p>
          <w:p w14:paraId="10419E2A"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教師說明燃燒三要素只要</w:t>
            </w:r>
            <w:r>
              <w:rPr>
                <w:rFonts w:eastAsia="標楷體"/>
                <w:color w:val="auto"/>
                <w:sz w:val="24"/>
                <w:szCs w:val="24"/>
              </w:rPr>
              <w:lastRenderedPageBreak/>
              <w:t>移除其中</w:t>
            </w:r>
            <w:r w:rsidRPr="004E49D7">
              <w:rPr>
                <w:rFonts w:eastAsia="標楷體"/>
                <w:color w:val="auto"/>
                <w:sz w:val="24"/>
                <w:szCs w:val="24"/>
              </w:rPr>
              <w:t>一</w:t>
            </w:r>
            <w:r>
              <w:rPr>
                <w:rFonts w:eastAsia="標楷體"/>
                <w:color w:val="auto"/>
                <w:sz w:val="24"/>
                <w:szCs w:val="24"/>
              </w:rPr>
              <w:t>個條件</w:t>
            </w:r>
            <w:r w:rsidRPr="004E49D7">
              <w:rPr>
                <w:rFonts w:eastAsia="標楷體"/>
                <w:color w:val="auto"/>
                <w:sz w:val="24"/>
                <w:szCs w:val="24"/>
              </w:rPr>
              <w:t>，就可以滅火及預防火災</w:t>
            </w:r>
            <w:r>
              <w:rPr>
                <w:rFonts w:eastAsia="標楷體"/>
                <w:color w:val="auto"/>
                <w:sz w:val="24"/>
                <w:szCs w:val="24"/>
              </w:rPr>
              <w:t>，例如</w:t>
            </w:r>
            <w:r w:rsidRPr="00636D01">
              <w:rPr>
                <w:rFonts w:eastAsia="標楷體"/>
                <w:color w:val="auto"/>
                <w:sz w:val="24"/>
                <w:szCs w:val="24"/>
              </w:rPr>
              <w:t>灑水可以降低溫度</w:t>
            </w:r>
            <w:r>
              <w:rPr>
                <w:rFonts w:eastAsia="標楷體"/>
                <w:color w:val="auto"/>
                <w:sz w:val="24"/>
                <w:szCs w:val="24"/>
              </w:rPr>
              <w:t>；</w:t>
            </w:r>
            <w:r w:rsidRPr="00636D01">
              <w:rPr>
                <w:rFonts w:eastAsia="標楷體"/>
                <w:color w:val="auto"/>
                <w:sz w:val="24"/>
                <w:szCs w:val="24"/>
              </w:rPr>
              <w:t>泡沫</w:t>
            </w:r>
            <w:r>
              <w:rPr>
                <w:rFonts w:eastAsia="標楷體"/>
                <w:color w:val="auto"/>
                <w:sz w:val="24"/>
                <w:szCs w:val="24"/>
              </w:rPr>
              <w:t>可以</w:t>
            </w:r>
            <w:r w:rsidRPr="00636D01">
              <w:rPr>
                <w:rFonts w:eastAsia="標楷體"/>
                <w:color w:val="auto"/>
                <w:sz w:val="24"/>
                <w:szCs w:val="24"/>
              </w:rPr>
              <w:t>隔絕助燃物</w:t>
            </w:r>
            <w:r>
              <w:rPr>
                <w:rFonts w:eastAsia="標楷體"/>
                <w:color w:val="auto"/>
                <w:sz w:val="24"/>
                <w:szCs w:val="24"/>
              </w:rPr>
              <w:t>；</w:t>
            </w:r>
            <w:r w:rsidRPr="00636D01">
              <w:rPr>
                <w:rFonts w:eastAsia="標楷體"/>
                <w:color w:val="auto"/>
                <w:sz w:val="24"/>
                <w:szCs w:val="24"/>
              </w:rPr>
              <w:t>防火巷</w:t>
            </w:r>
            <w:r>
              <w:rPr>
                <w:rFonts w:eastAsia="標楷體"/>
                <w:color w:val="auto"/>
                <w:sz w:val="24"/>
                <w:szCs w:val="24"/>
              </w:rPr>
              <w:t>、在森林開闢防火線都是利用移除可燃物，來預防火災。</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05D5872"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816E72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01AF9A6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火災預防、滅火圖片或影片</w:t>
            </w:r>
          </w:p>
          <w:p w14:paraId="48C3B20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教學媒體</w:t>
            </w:r>
          </w:p>
          <w:p w14:paraId="169137AC"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5C118166"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269DFD9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1615A9E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5822B61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46AF6CC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52ED4737"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3D1EDE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57A0D0D2"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F77E5B9" w14:textId="77777777" w:rsidR="00306A70" w:rsidRDefault="00CD5C9C">
            <w:pPr>
              <w:pStyle w:val="Textbody"/>
              <w:autoSpaceDE w:val="0"/>
              <w:snapToGrid w:val="0"/>
              <w:rPr>
                <w:color w:val="auto"/>
              </w:rPr>
            </w:pPr>
            <w:r>
              <w:rPr>
                <w:rFonts w:eastAsia="標楷體"/>
                <w:color w:val="auto"/>
                <w:sz w:val="24"/>
                <w:szCs w:val="24"/>
              </w:rPr>
              <w:t>【性別平等教育】</w:t>
            </w:r>
          </w:p>
          <w:p w14:paraId="45B4D774"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45BA5089" w14:textId="77777777" w:rsidR="00306A70" w:rsidRDefault="00CD5C9C">
            <w:pPr>
              <w:pStyle w:val="Textbody"/>
              <w:autoSpaceDE w:val="0"/>
              <w:snapToGrid w:val="0"/>
              <w:rPr>
                <w:color w:val="auto"/>
              </w:rPr>
            </w:pPr>
            <w:r>
              <w:rPr>
                <w:rFonts w:eastAsia="標楷體"/>
                <w:color w:val="auto"/>
                <w:sz w:val="24"/>
                <w:szCs w:val="24"/>
              </w:rPr>
              <w:t>【科技教育】</w:t>
            </w:r>
          </w:p>
          <w:p w14:paraId="17B077FB"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67F79459" w14:textId="77777777" w:rsidR="00306A70" w:rsidRDefault="00CD5C9C">
            <w:pPr>
              <w:pStyle w:val="Textbody"/>
              <w:autoSpaceDE w:val="0"/>
              <w:snapToGrid w:val="0"/>
              <w:rPr>
                <w:color w:val="auto"/>
              </w:rPr>
            </w:pPr>
            <w:r>
              <w:rPr>
                <w:rFonts w:eastAsia="標楷體"/>
                <w:color w:val="auto"/>
                <w:sz w:val="24"/>
                <w:szCs w:val="24"/>
              </w:rPr>
              <w:t>【資訊教育】</w:t>
            </w:r>
          </w:p>
          <w:p w14:paraId="20031511"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314BF4E2"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49FE556C" w14:textId="77777777" w:rsidR="00306A70" w:rsidRDefault="00CD5C9C">
            <w:pPr>
              <w:pStyle w:val="Textbody"/>
              <w:autoSpaceDE w:val="0"/>
              <w:snapToGrid w:val="0"/>
              <w:rPr>
                <w:color w:val="auto"/>
              </w:rPr>
            </w:pPr>
            <w:r>
              <w:rPr>
                <w:rFonts w:eastAsia="標楷體"/>
                <w:color w:val="auto"/>
                <w:sz w:val="24"/>
                <w:szCs w:val="24"/>
              </w:rPr>
              <w:t>【安全教育】</w:t>
            </w:r>
          </w:p>
          <w:p w14:paraId="3D1FE979"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0C4CAD9D"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w:t>
            </w:r>
            <w:r w:rsidRPr="004E49D7">
              <w:rPr>
                <w:rFonts w:eastAsia="標楷體"/>
                <w:color w:val="auto"/>
                <w:sz w:val="24"/>
                <w:szCs w:val="24"/>
              </w:rPr>
              <w:lastRenderedPageBreak/>
              <w:t>意的安全。</w:t>
            </w:r>
          </w:p>
          <w:p w14:paraId="74AD0DAA" w14:textId="77777777" w:rsidR="00306A70" w:rsidRDefault="00CD5C9C">
            <w:pPr>
              <w:pStyle w:val="Textbody"/>
              <w:autoSpaceDE w:val="0"/>
              <w:snapToGrid w:val="0"/>
              <w:rPr>
                <w:color w:val="auto"/>
              </w:rPr>
            </w:pPr>
            <w:r>
              <w:rPr>
                <w:rFonts w:eastAsia="標楷體"/>
                <w:color w:val="auto"/>
                <w:sz w:val="24"/>
                <w:szCs w:val="24"/>
              </w:rPr>
              <w:t>【生涯規劃教育】</w:t>
            </w:r>
          </w:p>
          <w:p w14:paraId="2DF2245A"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3D695242" w14:textId="77777777" w:rsidR="00306A70" w:rsidRDefault="00CD5C9C">
            <w:pPr>
              <w:pStyle w:val="Textbody"/>
              <w:autoSpaceDE w:val="0"/>
              <w:snapToGrid w:val="0"/>
              <w:rPr>
                <w:color w:val="auto"/>
              </w:rPr>
            </w:pPr>
            <w:r>
              <w:rPr>
                <w:rFonts w:eastAsia="標楷體"/>
                <w:color w:val="auto"/>
                <w:sz w:val="24"/>
                <w:szCs w:val="24"/>
              </w:rPr>
              <w:t>【閱讀素養教育】</w:t>
            </w:r>
          </w:p>
          <w:p w14:paraId="0C85855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795952D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72CCD694"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3750D3FE"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32E1843A"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109A6D74"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0F65C074"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4D94D64A"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6138B332"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C1A4F1"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第十八週</w:t>
            </w:r>
          </w:p>
          <w:p w14:paraId="37E1A983"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12/29-1/02</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30D915" w14:textId="77777777" w:rsidR="00306A70" w:rsidRDefault="00CD5C9C">
            <w:pPr>
              <w:pStyle w:val="Default"/>
              <w:snapToGrid w:val="0"/>
              <w:rPr>
                <w:color w:val="auto"/>
              </w:rPr>
            </w:pPr>
            <w:r>
              <w:rPr>
                <w:rFonts w:ascii="Times New Roman" w:hAnsi="Times New Roman" w:cs="Times New Roman"/>
                <w:color w:val="auto"/>
              </w:rPr>
              <w:t xml:space="preserve">tm-Ⅲ-1 </w:t>
            </w:r>
            <w:r w:rsidRPr="004E49D7">
              <w:rPr>
                <w:rFonts w:ascii="Times New Roman" w:hAnsi="Times New Roman" w:cs="Times New Roman"/>
                <w:color w:val="auto"/>
              </w:rPr>
              <w:t>能經由提問、觀察及實驗等歷程，探索自然界現象之間的關係，建立簡單的概念模型，並理解到有不同模型的存在。</w:t>
            </w:r>
          </w:p>
          <w:p w14:paraId="5804FA4E" w14:textId="77777777" w:rsidR="00306A70" w:rsidRDefault="00CD5C9C">
            <w:pPr>
              <w:pStyle w:val="Default"/>
              <w:snapToGrid w:val="0"/>
              <w:rPr>
                <w:color w:val="auto"/>
              </w:rPr>
            </w:pPr>
            <w:r>
              <w:rPr>
                <w:rFonts w:ascii="Times New Roman" w:hAnsi="Times New Roman" w:cs="Times New Roman"/>
                <w:color w:val="auto"/>
              </w:rPr>
              <w:t xml:space="preserve">pe-Ⅲ-1 </w:t>
            </w:r>
            <w:r w:rsidRPr="004E49D7">
              <w:rPr>
                <w:rFonts w:ascii="Times New Roman" w:hAnsi="Times New Roman" w:cs="Times New Roman"/>
                <w:color w:val="auto"/>
              </w:rPr>
              <w:t>能了解自變項、應變項並預測改變時可能的影響和進行適當次數測試的意義。在教師或教科書的指導或說明下，能了解探究的計畫，並進而能根據問題的特性、資源</w:t>
            </w:r>
            <w:r w:rsidRPr="004E49D7">
              <w:rPr>
                <w:rFonts w:ascii="Times New Roman" w:hAnsi="Times New Roman" w:cs="Times New Roman"/>
                <w:color w:val="auto"/>
              </w:rPr>
              <w:t>(</w:t>
            </w:r>
            <w:r w:rsidRPr="004E49D7">
              <w:rPr>
                <w:rFonts w:ascii="Times New Roman" w:hAnsi="Times New Roman" w:cs="Times New Roman"/>
                <w:color w:val="auto"/>
              </w:rPr>
              <w:t>設</w:t>
            </w:r>
            <w:r w:rsidRPr="004E49D7">
              <w:rPr>
                <w:rFonts w:ascii="Times New Roman" w:hAnsi="Times New Roman" w:cs="Times New Roman"/>
                <w:color w:val="auto"/>
              </w:rPr>
              <w:lastRenderedPageBreak/>
              <w:t>備等</w:t>
            </w:r>
            <w:r w:rsidRPr="004E49D7">
              <w:rPr>
                <w:rFonts w:ascii="Times New Roman" w:hAnsi="Times New Roman" w:cs="Times New Roman"/>
                <w:color w:val="auto"/>
              </w:rPr>
              <w:t>)</w:t>
            </w:r>
            <w:r w:rsidRPr="004E49D7">
              <w:rPr>
                <w:rFonts w:ascii="Times New Roman" w:hAnsi="Times New Roman" w:cs="Times New Roman"/>
                <w:color w:val="auto"/>
              </w:rPr>
              <w:t>的有無等因素，規劃簡單的探究活動。</w:t>
            </w:r>
          </w:p>
          <w:p w14:paraId="52036FF5" w14:textId="77777777" w:rsidR="00306A70" w:rsidRDefault="00CD5C9C">
            <w:pPr>
              <w:pStyle w:val="Default"/>
              <w:snapToGrid w:val="0"/>
              <w:rPr>
                <w:color w:val="auto"/>
              </w:rPr>
            </w:pPr>
            <w:r>
              <w:rPr>
                <w:rFonts w:ascii="Times New Roman" w:hAnsi="Times New Roman" w:cs="Times New Roman"/>
                <w:color w:val="auto"/>
              </w:rPr>
              <w:t xml:space="preserve">pe-Ⅲ-2 </w:t>
            </w:r>
            <w:r w:rsidRPr="004E49D7">
              <w:rPr>
                <w:rFonts w:ascii="Times New Roman" w:hAnsi="Times New Roman" w:cs="Times New Roman"/>
                <w:color w:val="auto"/>
              </w:rPr>
              <w:t>能正確安全操作適合學習階段的物品、器材儀器、科技設備及資源。能進行客觀的質性觀察或數值量測並詳實記錄。</w:t>
            </w:r>
          </w:p>
          <w:p w14:paraId="68EAD9E0" w14:textId="77777777" w:rsidR="00306A70" w:rsidRDefault="00CD5C9C">
            <w:pPr>
              <w:pStyle w:val="Default"/>
              <w:snapToGrid w:val="0"/>
              <w:rPr>
                <w:color w:val="auto"/>
              </w:rPr>
            </w:pPr>
            <w:r>
              <w:rPr>
                <w:rFonts w:ascii="Times New Roman" w:hAnsi="Times New Roman" w:cs="Times New Roman"/>
                <w:color w:val="auto"/>
              </w:rPr>
              <w:t xml:space="preserve">pc-Ⅲ-2 </w:t>
            </w:r>
            <w:r w:rsidRPr="004E49D7">
              <w:rPr>
                <w:rFonts w:ascii="Times New Roman" w:hAnsi="Times New Roman" w:cs="Times New Roman"/>
                <w:color w:val="auto"/>
              </w:rPr>
              <w:t>能利用較簡單形式的口語、文字、影像</w:t>
            </w:r>
            <w:r w:rsidRPr="004E49D7">
              <w:rPr>
                <w:rFonts w:ascii="Times New Roman" w:hAnsi="Times New Roman" w:cs="Times New Roman"/>
                <w:color w:val="auto"/>
              </w:rPr>
              <w:t>(</w:t>
            </w:r>
            <w:r w:rsidRPr="004E49D7">
              <w:rPr>
                <w:rFonts w:ascii="Times New Roman" w:hAnsi="Times New Roman" w:cs="Times New Roman"/>
                <w:color w:val="auto"/>
              </w:rPr>
              <w:t>例如：攝影、錄影</w:t>
            </w:r>
            <w:r w:rsidRPr="004E49D7">
              <w:rPr>
                <w:rFonts w:ascii="Times New Roman" w:hAnsi="Times New Roman" w:cs="Times New Roman"/>
                <w:color w:val="auto"/>
              </w:rPr>
              <w:t>)</w:t>
            </w:r>
            <w:r w:rsidRPr="004E49D7">
              <w:rPr>
                <w:rFonts w:ascii="Times New Roman" w:hAnsi="Times New Roman" w:cs="Times New Roman"/>
                <w:color w:val="auto"/>
              </w:rPr>
              <w:t>、繪圖或實物、科學名詞、數學公式、模型等，表達探究之過程、發現或成果。</w:t>
            </w:r>
          </w:p>
          <w:p w14:paraId="14B55858" w14:textId="77777777" w:rsidR="00306A70" w:rsidRDefault="00CD5C9C">
            <w:pPr>
              <w:pStyle w:val="Default"/>
              <w:snapToGrid w:val="0"/>
              <w:rPr>
                <w:color w:val="auto"/>
              </w:rPr>
            </w:pPr>
            <w:r>
              <w:rPr>
                <w:rFonts w:ascii="Times New Roman" w:hAnsi="Times New Roman" w:cs="Times New Roman"/>
                <w:color w:val="auto"/>
              </w:rPr>
              <w:t xml:space="preserve">ai-Ⅲ-1 </w:t>
            </w:r>
            <w:r w:rsidRPr="004E49D7">
              <w:rPr>
                <w:rFonts w:ascii="Times New Roman" w:hAnsi="Times New Roman" w:cs="Times New Roman"/>
                <w:color w:val="auto"/>
              </w:rPr>
              <w:t>透過科學探索了解現象發生的原因或機制，滿</w:t>
            </w:r>
            <w:r w:rsidRPr="004E49D7">
              <w:rPr>
                <w:rFonts w:ascii="Times New Roman" w:hAnsi="Times New Roman" w:cs="Times New Roman"/>
                <w:color w:val="auto"/>
              </w:rPr>
              <w:lastRenderedPageBreak/>
              <w:t>足好奇心。</w:t>
            </w:r>
          </w:p>
          <w:p w14:paraId="0C0AE603" w14:textId="77777777" w:rsidR="00306A70" w:rsidRDefault="00CD5C9C">
            <w:pPr>
              <w:pStyle w:val="Default"/>
              <w:snapToGrid w:val="0"/>
              <w:rPr>
                <w:color w:val="auto"/>
              </w:rPr>
            </w:pPr>
            <w:r>
              <w:rPr>
                <w:rFonts w:ascii="Times New Roman" w:hAnsi="Times New Roman" w:cs="Times New Roman"/>
                <w:color w:val="auto"/>
              </w:rPr>
              <w:t xml:space="preserve">ah-Ⅲ-2 </w:t>
            </w:r>
            <w:r w:rsidRPr="004E49D7">
              <w:rPr>
                <w:rFonts w:ascii="Times New Roman" w:hAnsi="Times New Roman" w:cs="Times New Roman"/>
                <w:color w:val="auto"/>
              </w:rPr>
              <w:t>透過科學探究活動解決一部分生活週遭的問題。</w:t>
            </w:r>
          </w:p>
          <w:p w14:paraId="1926C3DB" w14:textId="77777777" w:rsidR="00306A70" w:rsidRDefault="00CD5C9C">
            <w:pPr>
              <w:pStyle w:val="Default"/>
              <w:snapToGrid w:val="0"/>
              <w:rPr>
                <w:color w:val="auto"/>
              </w:rPr>
            </w:pPr>
            <w:r>
              <w:rPr>
                <w:rFonts w:ascii="Times New Roman" w:hAnsi="Times New Roman" w:cs="Times New Roman"/>
                <w:color w:val="auto"/>
              </w:rPr>
              <w:t xml:space="preserve">an-Ⅲ-1 </w:t>
            </w:r>
            <w:r w:rsidRPr="004E49D7">
              <w:rPr>
                <w:rFonts w:ascii="Times New Roman" w:hAnsi="Times New Roman" w:cs="Times New Roman"/>
                <w:color w:val="auto"/>
              </w:rPr>
              <w:t>透過科學探究活動，了解科學知識的基礎是來自於真實的經驗和證據。</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F3455F6" w14:textId="77777777" w:rsidR="00306A70" w:rsidRDefault="00CD5C9C">
            <w:pPr>
              <w:pStyle w:val="Textbody"/>
              <w:snapToGrid w:val="0"/>
              <w:rPr>
                <w:color w:val="auto"/>
              </w:rPr>
            </w:pPr>
            <w:r>
              <w:rPr>
                <w:rFonts w:eastAsia="標楷體"/>
                <w:color w:val="auto"/>
                <w:sz w:val="24"/>
                <w:szCs w:val="24"/>
              </w:rPr>
              <w:lastRenderedPageBreak/>
              <w:t xml:space="preserve">INd-Ⅲ-1 </w:t>
            </w:r>
            <w:r w:rsidRPr="004E49D7">
              <w:rPr>
                <w:rFonts w:eastAsia="標楷體"/>
                <w:color w:val="auto"/>
                <w:sz w:val="24"/>
                <w:szCs w:val="24"/>
              </w:rPr>
              <w:t>自然界中存在著各種的穩定狀態；當有新的外加因素時，可能造成改變，再達到新的穩定狀態。</w:t>
            </w:r>
          </w:p>
          <w:p w14:paraId="15D2C16B" w14:textId="77777777" w:rsidR="00306A70" w:rsidRDefault="00CD5C9C">
            <w:pPr>
              <w:pStyle w:val="Textbody"/>
              <w:snapToGrid w:val="0"/>
              <w:rPr>
                <w:color w:val="auto"/>
              </w:rPr>
            </w:pPr>
            <w:r>
              <w:rPr>
                <w:rFonts w:eastAsia="標楷體"/>
                <w:color w:val="auto"/>
                <w:sz w:val="24"/>
                <w:szCs w:val="24"/>
              </w:rPr>
              <w:t xml:space="preserve">INd-Ⅲ-2 </w:t>
            </w:r>
            <w:r w:rsidRPr="004E49D7">
              <w:rPr>
                <w:rFonts w:eastAsia="標楷體"/>
                <w:color w:val="auto"/>
                <w:sz w:val="24"/>
                <w:szCs w:val="24"/>
              </w:rPr>
              <w:t>人類可以控制各種因素來影響物質或自然現象的改變，改變前後的差異可以被觀察，改變的快慢可以被測量與了解。</w:t>
            </w:r>
          </w:p>
          <w:p w14:paraId="5152F3DF" w14:textId="77777777" w:rsidR="00306A70" w:rsidRDefault="00CD5C9C">
            <w:pPr>
              <w:pStyle w:val="Textbody"/>
              <w:snapToGrid w:val="0"/>
              <w:rPr>
                <w:color w:val="auto"/>
              </w:rPr>
            </w:pPr>
            <w:r>
              <w:rPr>
                <w:rFonts w:eastAsia="標楷體"/>
                <w:color w:val="auto"/>
                <w:sz w:val="24"/>
                <w:szCs w:val="24"/>
              </w:rPr>
              <w:t xml:space="preserve">INe-Ⅲ-2 </w:t>
            </w:r>
            <w:r w:rsidRPr="004E49D7">
              <w:rPr>
                <w:rFonts w:eastAsia="標楷體"/>
                <w:color w:val="auto"/>
                <w:sz w:val="24"/>
                <w:szCs w:val="24"/>
              </w:rPr>
              <w:t>物質的形態與性質可因燃燒、生鏽、發酵、酸鹼作用等而改</w:t>
            </w:r>
            <w:r w:rsidRPr="004E49D7">
              <w:rPr>
                <w:rFonts w:eastAsia="標楷體"/>
                <w:color w:val="auto"/>
                <w:sz w:val="24"/>
                <w:szCs w:val="24"/>
              </w:rPr>
              <w:lastRenderedPageBreak/>
              <w:t>變或形成新物質，這些改變有些會和溫度、水、空氣、光等有關。改變要能發生，常需要具備一些條件。</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6628F38"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第四單元燃燒與生鏽</w:t>
            </w:r>
          </w:p>
          <w:p w14:paraId="230766E6" w14:textId="77777777" w:rsidR="00736E10" w:rsidRDefault="00736E10" w:rsidP="00CD5C9C">
            <w:pPr>
              <w:pStyle w:val="Textbody"/>
              <w:snapToGrid w:val="0"/>
              <w:rPr>
                <w:rFonts w:eastAsia="標楷體"/>
                <w:color w:val="auto"/>
                <w:sz w:val="24"/>
                <w:szCs w:val="24"/>
              </w:rPr>
            </w:pPr>
            <w:r w:rsidRPr="00736E10">
              <w:rPr>
                <w:rFonts w:eastAsia="標楷體" w:hint="eastAsia"/>
                <w:color w:val="auto"/>
                <w:sz w:val="24"/>
                <w:szCs w:val="24"/>
              </w:rPr>
              <w:t>活動三為何會生鏽與如何防鏽</w:t>
            </w:r>
          </w:p>
          <w:p w14:paraId="3E1D560C" w14:textId="0C11D43A"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3-1</w:t>
            </w:r>
            <w:r w:rsidRPr="004E49D7">
              <w:rPr>
                <w:rFonts w:eastAsia="標楷體"/>
                <w:color w:val="auto"/>
                <w:sz w:val="24"/>
                <w:szCs w:val="24"/>
              </w:rPr>
              <w:t>】生鏽的原因</w:t>
            </w:r>
          </w:p>
          <w:p w14:paraId="067AEA32"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教師引導學生根據經驗推測可能影響鐵製品生鏽的因素，例如戶外的鐵製品比室內的鐵製品容易生鏽。</w:t>
            </w:r>
          </w:p>
          <w:p w14:paraId="34773FDB"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Pr>
                <w:rFonts w:eastAsia="標楷體"/>
                <w:color w:val="auto"/>
                <w:sz w:val="24"/>
                <w:szCs w:val="24"/>
              </w:rPr>
              <w:t>設計實驗</w:t>
            </w:r>
            <w:r w:rsidRPr="004E49D7">
              <w:rPr>
                <w:rFonts w:eastAsia="標楷體"/>
                <w:color w:val="auto"/>
                <w:sz w:val="24"/>
                <w:szCs w:val="24"/>
              </w:rPr>
              <w:t>，</w:t>
            </w:r>
            <w:r>
              <w:rPr>
                <w:rFonts w:eastAsia="標楷體"/>
                <w:color w:val="auto"/>
                <w:sz w:val="24"/>
                <w:szCs w:val="24"/>
              </w:rPr>
              <w:t>分別探究水、酸性水溶液對鋼絲絨球生鏽的影響。</w:t>
            </w:r>
          </w:p>
          <w:p w14:paraId="5DD9772B"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進行「影響鐵生鏽的因素</w:t>
            </w:r>
            <w:r>
              <w:rPr>
                <w:rFonts w:eastAsia="標楷體"/>
                <w:color w:val="auto"/>
                <w:sz w:val="24"/>
                <w:szCs w:val="24"/>
              </w:rPr>
              <w:t>─</w:t>
            </w:r>
            <w:r>
              <w:rPr>
                <w:rFonts w:eastAsia="標楷體"/>
                <w:color w:val="auto"/>
                <w:sz w:val="24"/>
                <w:szCs w:val="24"/>
              </w:rPr>
              <w:t>水」實驗，</w:t>
            </w:r>
            <w:r w:rsidRPr="007F213A">
              <w:rPr>
                <w:rFonts w:eastAsia="標楷體"/>
                <w:color w:val="auto"/>
                <w:sz w:val="24"/>
                <w:szCs w:val="24"/>
              </w:rPr>
              <w:t>準備兩個新舊一樣且大小相同的鋼絲絨球，將水均勻滴在其中一個鋼絲絨上</w:t>
            </w:r>
            <w:r>
              <w:rPr>
                <w:rFonts w:eastAsia="標楷體"/>
                <w:color w:val="auto"/>
                <w:sz w:val="24"/>
                <w:szCs w:val="24"/>
              </w:rPr>
              <w:t>。</w:t>
            </w:r>
            <w:r w:rsidRPr="007F213A">
              <w:rPr>
                <w:rFonts w:eastAsia="標楷體"/>
                <w:color w:val="auto"/>
                <w:sz w:val="24"/>
                <w:szCs w:val="24"/>
              </w:rPr>
              <w:t>蓋緊塑膠杯的杯口，觀察</w:t>
            </w:r>
            <w:r w:rsidRPr="007F213A">
              <w:rPr>
                <w:rFonts w:eastAsia="標楷體"/>
                <w:color w:val="auto"/>
                <w:sz w:val="24"/>
                <w:szCs w:val="24"/>
              </w:rPr>
              <w:t>1</w:t>
            </w:r>
            <w:r w:rsidRPr="007F213A">
              <w:rPr>
                <w:rFonts w:eastAsia="標楷體"/>
                <w:color w:val="auto"/>
                <w:sz w:val="24"/>
                <w:szCs w:val="24"/>
              </w:rPr>
              <w:t>天後鋼絲絨球的生鏽情形</w:t>
            </w:r>
            <w:r w:rsidRPr="004E49D7">
              <w:rPr>
                <w:rFonts w:eastAsia="標楷體"/>
                <w:color w:val="auto"/>
                <w:sz w:val="24"/>
                <w:szCs w:val="24"/>
              </w:rPr>
              <w:t>，並請學生說明所觀察到的現象。</w:t>
            </w:r>
          </w:p>
          <w:p w14:paraId="7ABD98D0"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Pr>
                <w:rFonts w:eastAsia="標楷體"/>
                <w:color w:val="auto"/>
                <w:sz w:val="24"/>
                <w:szCs w:val="24"/>
              </w:rPr>
              <w:t>進行「影響鐵生鏽的因素</w:t>
            </w:r>
            <w:r>
              <w:rPr>
                <w:rFonts w:eastAsia="標楷體"/>
                <w:color w:val="auto"/>
                <w:sz w:val="24"/>
                <w:szCs w:val="24"/>
              </w:rPr>
              <w:t>─</w:t>
            </w:r>
            <w:r w:rsidRPr="007F213A">
              <w:rPr>
                <w:rFonts w:eastAsia="標楷體"/>
                <w:color w:val="auto"/>
                <w:sz w:val="24"/>
                <w:szCs w:val="24"/>
              </w:rPr>
              <w:t>酸性水溶液」實驗</w:t>
            </w:r>
            <w:r>
              <w:rPr>
                <w:rFonts w:eastAsia="標楷體"/>
                <w:color w:val="auto"/>
                <w:sz w:val="24"/>
                <w:szCs w:val="24"/>
              </w:rPr>
              <w:t>，</w:t>
            </w:r>
            <w:r w:rsidRPr="007F213A">
              <w:rPr>
                <w:rFonts w:eastAsia="標楷體"/>
                <w:color w:val="auto"/>
                <w:sz w:val="24"/>
                <w:szCs w:val="24"/>
              </w:rPr>
              <w:t>準備兩個新舊一樣且大小相同的鋼絲絨球</w:t>
            </w:r>
            <w:r>
              <w:rPr>
                <w:rFonts w:eastAsia="標楷體"/>
                <w:color w:val="auto"/>
                <w:sz w:val="24"/>
                <w:szCs w:val="24"/>
              </w:rPr>
              <w:t>，</w:t>
            </w:r>
            <w:r w:rsidRPr="007F213A">
              <w:rPr>
                <w:rFonts w:eastAsia="標楷體"/>
                <w:color w:val="auto"/>
                <w:sz w:val="24"/>
                <w:szCs w:val="24"/>
              </w:rPr>
              <w:t>分別將醋和水均</w:t>
            </w:r>
            <w:r w:rsidRPr="007F213A">
              <w:rPr>
                <w:rFonts w:eastAsia="標楷體"/>
                <w:color w:val="auto"/>
                <w:sz w:val="24"/>
                <w:szCs w:val="24"/>
              </w:rPr>
              <w:lastRenderedPageBreak/>
              <w:t>勻的滴在兩個鋼絲絨球上。蓋緊塑膠杯的杯口，觀察</w:t>
            </w:r>
            <w:r w:rsidRPr="007F213A">
              <w:rPr>
                <w:rFonts w:eastAsia="標楷體"/>
                <w:color w:val="auto"/>
                <w:sz w:val="24"/>
                <w:szCs w:val="24"/>
              </w:rPr>
              <w:t>1</w:t>
            </w:r>
            <w:r w:rsidRPr="007F213A">
              <w:rPr>
                <w:rFonts w:eastAsia="標楷體"/>
                <w:color w:val="auto"/>
                <w:sz w:val="24"/>
                <w:szCs w:val="24"/>
              </w:rPr>
              <w:t>天後鋼絲絨球的生鏽情形</w:t>
            </w:r>
            <w:r w:rsidRPr="004E49D7">
              <w:rPr>
                <w:rFonts w:eastAsia="標楷體"/>
                <w:color w:val="auto"/>
                <w:sz w:val="24"/>
                <w:szCs w:val="24"/>
              </w:rPr>
              <w:t>，並請學生說明所觀察到的現象。</w:t>
            </w:r>
          </w:p>
          <w:p w14:paraId="569C6EDA"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sidRPr="004E49D7">
              <w:rPr>
                <w:rFonts w:eastAsia="標楷體"/>
                <w:color w:val="auto"/>
                <w:sz w:val="24"/>
                <w:szCs w:val="24"/>
              </w:rPr>
              <w:t>教師說明水是造成鐵製品生鏽的主要原因，酸性水溶液會讓鐵加速生鏽。比較戶外與室內的鐵製品，戶外歷經日晒、雨淋的鐵製品較易生鏽的原因是因為雨淋，酸雨會加速生鏽。水或酸性水溶液</w:t>
            </w:r>
            <w:r>
              <w:rPr>
                <w:rFonts w:eastAsia="標楷體"/>
                <w:color w:val="auto"/>
                <w:sz w:val="24"/>
                <w:szCs w:val="24"/>
              </w:rPr>
              <w:t>都</w:t>
            </w:r>
            <w:r w:rsidRPr="004E49D7">
              <w:rPr>
                <w:rFonts w:eastAsia="標楷體"/>
                <w:color w:val="auto"/>
                <w:sz w:val="24"/>
                <w:szCs w:val="24"/>
              </w:rPr>
              <w:t>會</w:t>
            </w:r>
            <w:r>
              <w:rPr>
                <w:rFonts w:eastAsia="標楷體"/>
                <w:color w:val="auto"/>
                <w:sz w:val="24"/>
                <w:szCs w:val="24"/>
              </w:rPr>
              <w:t>影響</w:t>
            </w:r>
            <w:r w:rsidRPr="004E49D7">
              <w:rPr>
                <w:rFonts w:eastAsia="標楷體"/>
                <w:color w:val="auto"/>
                <w:sz w:val="24"/>
                <w:szCs w:val="24"/>
              </w:rPr>
              <w:t>鐵生鏽。</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A5594CF"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03AAD74"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761D165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sidRPr="004E49D7">
              <w:rPr>
                <w:rFonts w:eastAsia="標楷體"/>
                <w:color w:val="auto"/>
                <w:sz w:val="24"/>
                <w:szCs w:val="24"/>
              </w:rPr>
              <w:t>醋</w:t>
            </w:r>
          </w:p>
          <w:p w14:paraId="54EE7087"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水</w:t>
            </w:r>
          </w:p>
          <w:p w14:paraId="5A5FC6F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鋼絲絨球</w:t>
            </w:r>
          </w:p>
          <w:p w14:paraId="27616027"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Pr>
                <w:rFonts w:eastAsia="標楷體"/>
                <w:color w:val="auto"/>
                <w:sz w:val="24"/>
                <w:szCs w:val="24"/>
              </w:rPr>
              <w:t>塑膠杯加蓋子</w:t>
            </w:r>
          </w:p>
          <w:p w14:paraId="5DB2914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w:t>
            </w:r>
            <w:r>
              <w:rPr>
                <w:rFonts w:eastAsia="標楷體"/>
                <w:color w:val="auto"/>
                <w:sz w:val="24"/>
                <w:szCs w:val="24"/>
              </w:rPr>
              <w:t>滴管</w:t>
            </w:r>
          </w:p>
          <w:p w14:paraId="267B69B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6.</w:t>
            </w:r>
            <w:r w:rsidRPr="004E49D7">
              <w:rPr>
                <w:rFonts w:eastAsia="標楷體"/>
                <w:color w:val="auto"/>
                <w:sz w:val="24"/>
                <w:szCs w:val="24"/>
              </w:rPr>
              <w:t>標籤紙</w:t>
            </w:r>
          </w:p>
          <w:p w14:paraId="6792878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7</w:t>
            </w:r>
            <w:r w:rsidRPr="004E49D7">
              <w:rPr>
                <w:rFonts w:eastAsia="標楷體"/>
                <w:color w:val="auto"/>
                <w:sz w:val="24"/>
                <w:szCs w:val="24"/>
              </w:rPr>
              <w:t>.</w:t>
            </w:r>
            <w:r w:rsidRPr="004E49D7">
              <w:rPr>
                <w:rFonts w:eastAsia="標楷體"/>
                <w:color w:val="auto"/>
                <w:sz w:val="24"/>
                <w:szCs w:val="24"/>
              </w:rPr>
              <w:t>教學媒體</w:t>
            </w:r>
          </w:p>
          <w:p w14:paraId="7B66839C"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26D3E6A4"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2A43FBDE"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0D2248C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774E6E3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16E79DE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4EA1AA6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B139C3F"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2A5DDA6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6D908020"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B903C3E" w14:textId="77777777" w:rsidR="00306A70" w:rsidRDefault="00CD5C9C">
            <w:pPr>
              <w:pStyle w:val="Textbody"/>
              <w:autoSpaceDE w:val="0"/>
              <w:snapToGrid w:val="0"/>
              <w:rPr>
                <w:color w:val="auto"/>
              </w:rPr>
            </w:pPr>
            <w:r>
              <w:rPr>
                <w:rFonts w:eastAsia="標楷體"/>
                <w:color w:val="auto"/>
                <w:sz w:val="24"/>
                <w:szCs w:val="24"/>
              </w:rPr>
              <w:t>【性別平等教育】</w:t>
            </w:r>
          </w:p>
          <w:p w14:paraId="4763F0A9"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601470F0" w14:textId="77777777" w:rsidR="00306A70" w:rsidRDefault="00CD5C9C">
            <w:pPr>
              <w:pStyle w:val="Textbody"/>
              <w:autoSpaceDE w:val="0"/>
              <w:snapToGrid w:val="0"/>
              <w:rPr>
                <w:color w:val="auto"/>
              </w:rPr>
            </w:pPr>
            <w:r>
              <w:rPr>
                <w:rFonts w:eastAsia="標楷體"/>
                <w:color w:val="auto"/>
                <w:sz w:val="24"/>
                <w:szCs w:val="24"/>
              </w:rPr>
              <w:t>【科技教育】</w:t>
            </w:r>
          </w:p>
          <w:p w14:paraId="0B3D9676"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54C1D63A" w14:textId="77777777" w:rsidR="00306A70" w:rsidRDefault="00CD5C9C">
            <w:pPr>
              <w:pStyle w:val="Textbody"/>
              <w:autoSpaceDE w:val="0"/>
              <w:snapToGrid w:val="0"/>
              <w:rPr>
                <w:color w:val="auto"/>
              </w:rPr>
            </w:pPr>
            <w:r>
              <w:rPr>
                <w:rFonts w:eastAsia="標楷體"/>
                <w:color w:val="auto"/>
                <w:sz w:val="24"/>
                <w:szCs w:val="24"/>
              </w:rPr>
              <w:t>【資訊教育】</w:t>
            </w:r>
          </w:p>
          <w:p w14:paraId="2B44531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7734D2B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408511F2" w14:textId="77777777" w:rsidR="00306A70" w:rsidRDefault="00CD5C9C">
            <w:pPr>
              <w:pStyle w:val="Textbody"/>
              <w:autoSpaceDE w:val="0"/>
              <w:snapToGrid w:val="0"/>
              <w:rPr>
                <w:color w:val="auto"/>
              </w:rPr>
            </w:pPr>
            <w:r>
              <w:rPr>
                <w:rFonts w:eastAsia="標楷體"/>
                <w:color w:val="auto"/>
                <w:sz w:val="24"/>
                <w:szCs w:val="24"/>
              </w:rPr>
              <w:t>【安全教育】</w:t>
            </w:r>
          </w:p>
          <w:p w14:paraId="4C0E4BCD"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w:t>
            </w:r>
            <w:r w:rsidRPr="004E49D7">
              <w:rPr>
                <w:rFonts w:eastAsia="標楷體"/>
                <w:color w:val="auto"/>
                <w:sz w:val="24"/>
                <w:szCs w:val="24"/>
              </w:rPr>
              <w:lastRenderedPageBreak/>
              <w:t>全教育。</w:t>
            </w:r>
          </w:p>
          <w:p w14:paraId="5B7EDDF9"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2D1685E1" w14:textId="77777777" w:rsidR="00306A70" w:rsidRDefault="00CD5C9C">
            <w:pPr>
              <w:pStyle w:val="Textbody"/>
              <w:autoSpaceDE w:val="0"/>
              <w:snapToGrid w:val="0"/>
              <w:rPr>
                <w:color w:val="auto"/>
              </w:rPr>
            </w:pPr>
            <w:r>
              <w:rPr>
                <w:rFonts w:eastAsia="標楷體"/>
                <w:color w:val="auto"/>
                <w:sz w:val="24"/>
                <w:szCs w:val="24"/>
              </w:rPr>
              <w:t>【生涯規劃教育】</w:t>
            </w:r>
          </w:p>
          <w:p w14:paraId="541ADC35" w14:textId="77777777" w:rsidR="00306A70" w:rsidRDefault="00CD5C9C">
            <w:pPr>
              <w:pStyle w:val="Textbody"/>
              <w:autoSpaceDE w:val="0"/>
              <w:snapToGrid w:val="0"/>
              <w:rPr>
                <w:color w:val="auto"/>
              </w:rPr>
            </w:pPr>
            <w:r>
              <w:rPr>
                <w:rFonts w:eastAsia="標楷體"/>
                <w:color w:val="auto"/>
                <w:sz w:val="24"/>
                <w:szCs w:val="24"/>
              </w:rPr>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257EC46F" w14:textId="77777777" w:rsidR="00306A70" w:rsidRDefault="00CD5C9C">
            <w:pPr>
              <w:pStyle w:val="Textbody"/>
              <w:autoSpaceDE w:val="0"/>
              <w:snapToGrid w:val="0"/>
              <w:rPr>
                <w:color w:val="auto"/>
              </w:rPr>
            </w:pPr>
            <w:r>
              <w:rPr>
                <w:rFonts w:eastAsia="標楷體"/>
                <w:color w:val="auto"/>
                <w:sz w:val="24"/>
                <w:szCs w:val="24"/>
              </w:rPr>
              <w:t>【閱讀素養教育】</w:t>
            </w:r>
          </w:p>
          <w:p w14:paraId="0B428E60"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135CA74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6489532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034830FA"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038B9B93"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1DDC0516"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CBBEDAF"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709A0EDA"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84D736A"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3F8045"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第十九週</w:t>
            </w:r>
          </w:p>
          <w:p w14:paraId="3A28C19D"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1/05-1/09</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98891D" w14:textId="77777777" w:rsidR="00306A70" w:rsidRDefault="00CD5C9C">
            <w:pPr>
              <w:pStyle w:val="Default"/>
              <w:snapToGrid w:val="0"/>
              <w:rPr>
                <w:color w:val="auto"/>
              </w:rPr>
            </w:pPr>
            <w:r>
              <w:rPr>
                <w:rFonts w:ascii="Times New Roman" w:hAnsi="Times New Roman" w:cs="Times New Roman"/>
                <w:color w:val="auto"/>
              </w:rPr>
              <w:t xml:space="preserve">tm-Ⅲ-1 </w:t>
            </w:r>
            <w:r w:rsidRPr="006107BA">
              <w:rPr>
                <w:rFonts w:ascii="Times New Roman" w:hAnsi="Times New Roman" w:cs="Times New Roman"/>
                <w:color w:val="auto"/>
              </w:rPr>
              <w:t>能經由提問、觀察及實驗等歷程，探索自然界現象之間的關係，建立簡單的概念模型，並理解到有不同模型的存在。</w:t>
            </w:r>
          </w:p>
          <w:p w14:paraId="1ED0F8A6" w14:textId="77777777" w:rsidR="00306A70" w:rsidRDefault="00CD5C9C">
            <w:pPr>
              <w:pStyle w:val="Default"/>
              <w:snapToGrid w:val="0"/>
              <w:rPr>
                <w:color w:val="auto"/>
              </w:rPr>
            </w:pPr>
            <w:r>
              <w:rPr>
                <w:rFonts w:ascii="Times New Roman" w:hAnsi="Times New Roman" w:cs="Times New Roman"/>
                <w:color w:val="auto"/>
              </w:rPr>
              <w:t xml:space="preserve">pe-Ⅲ-1 </w:t>
            </w:r>
            <w:r w:rsidRPr="006107BA">
              <w:rPr>
                <w:rFonts w:ascii="Times New Roman" w:hAnsi="Times New Roman" w:cs="Times New Roman"/>
                <w:color w:val="auto"/>
              </w:rPr>
              <w:t>能了解自變項、應變項並預測改變時可能的影響和進行適當次數測試的意義。在教師或</w:t>
            </w:r>
            <w:r w:rsidRPr="006107BA">
              <w:rPr>
                <w:rFonts w:ascii="Times New Roman" w:hAnsi="Times New Roman" w:cs="Times New Roman"/>
                <w:color w:val="auto"/>
              </w:rPr>
              <w:lastRenderedPageBreak/>
              <w:t>教科書的指導或說明下，能了解探究的計畫，並進而能根據問題的特性、資源</w:t>
            </w:r>
            <w:r w:rsidRPr="006107BA">
              <w:rPr>
                <w:rFonts w:ascii="Times New Roman" w:hAnsi="Times New Roman" w:cs="Times New Roman"/>
                <w:color w:val="auto"/>
              </w:rPr>
              <w:t>(</w:t>
            </w:r>
            <w:r w:rsidRPr="006107BA">
              <w:rPr>
                <w:rFonts w:ascii="Times New Roman" w:hAnsi="Times New Roman" w:cs="Times New Roman"/>
                <w:color w:val="auto"/>
              </w:rPr>
              <w:t>設備等</w:t>
            </w:r>
            <w:r w:rsidRPr="006107BA">
              <w:rPr>
                <w:rFonts w:ascii="Times New Roman" w:hAnsi="Times New Roman" w:cs="Times New Roman"/>
                <w:color w:val="auto"/>
              </w:rPr>
              <w:t>)</w:t>
            </w:r>
            <w:r w:rsidRPr="006107BA">
              <w:rPr>
                <w:rFonts w:ascii="Times New Roman" w:hAnsi="Times New Roman" w:cs="Times New Roman"/>
                <w:color w:val="auto"/>
              </w:rPr>
              <w:t>的有無等因素，規劃簡單的探究活動。</w:t>
            </w:r>
          </w:p>
          <w:p w14:paraId="51DFCD59" w14:textId="77777777" w:rsidR="00306A70" w:rsidRDefault="00CD5C9C">
            <w:pPr>
              <w:pStyle w:val="Default"/>
              <w:snapToGrid w:val="0"/>
              <w:rPr>
                <w:color w:val="auto"/>
              </w:rPr>
            </w:pPr>
            <w:r>
              <w:rPr>
                <w:rFonts w:ascii="Times New Roman" w:hAnsi="Times New Roman" w:cs="Times New Roman"/>
                <w:color w:val="auto"/>
              </w:rPr>
              <w:t xml:space="preserve">pe-Ⅲ-2 </w:t>
            </w:r>
            <w:r w:rsidRPr="006107BA">
              <w:rPr>
                <w:rFonts w:ascii="Times New Roman" w:hAnsi="Times New Roman" w:cs="Times New Roman"/>
                <w:color w:val="auto"/>
              </w:rPr>
              <w:t>能正確安全操作適合學習階段的物品、器材儀器、科技設備及資源。能進行客觀的質性觀察或數值量測並詳實記錄。</w:t>
            </w:r>
          </w:p>
          <w:p w14:paraId="11D5AF65" w14:textId="77777777" w:rsidR="00306A70" w:rsidRDefault="00CD5C9C">
            <w:pPr>
              <w:pStyle w:val="Default"/>
              <w:snapToGrid w:val="0"/>
              <w:rPr>
                <w:color w:val="auto"/>
              </w:rPr>
            </w:pPr>
            <w:r>
              <w:rPr>
                <w:rFonts w:ascii="Times New Roman" w:hAnsi="Times New Roman" w:cs="Times New Roman"/>
                <w:color w:val="auto"/>
              </w:rPr>
              <w:t xml:space="preserve">pc-Ⅲ-2 </w:t>
            </w:r>
            <w:r w:rsidRPr="006107BA">
              <w:rPr>
                <w:rFonts w:ascii="Times New Roman" w:hAnsi="Times New Roman" w:cs="Times New Roman"/>
                <w:color w:val="auto"/>
              </w:rPr>
              <w:t>能利用較簡單形式的口語、文字、影像</w:t>
            </w:r>
            <w:r w:rsidRPr="006107BA">
              <w:rPr>
                <w:rFonts w:ascii="Times New Roman" w:hAnsi="Times New Roman" w:cs="Times New Roman"/>
                <w:color w:val="auto"/>
              </w:rPr>
              <w:t>(</w:t>
            </w:r>
            <w:r w:rsidRPr="006107BA">
              <w:rPr>
                <w:rFonts w:ascii="Times New Roman" w:hAnsi="Times New Roman" w:cs="Times New Roman"/>
                <w:color w:val="auto"/>
              </w:rPr>
              <w:t>例如：攝影、錄影</w:t>
            </w:r>
            <w:r w:rsidRPr="006107BA">
              <w:rPr>
                <w:rFonts w:ascii="Times New Roman" w:hAnsi="Times New Roman" w:cs="Times New Roman"/>
                <w:color w:val="auto"/>
              </w:rPr>
              <w:t>)</w:t>
            </w:r>
            <w:r w:rsidRPr="006107BA">
              <w:rPr>
                <w:rFonts w:ascii="Times New Roman" w:hAnsi="Times New Roman" w:cs="Times New Roman"/>
                <w:color w:val="auto"/>
              </w:rPr>
              <w:t>、繪圖或實物、科學名詞、數學公式、模型等，表達探究之過</w:t>
            </w:r>
            <w:r w:rsidRPr="006107BA">
              <w:rPr>
                <w:rFonts w:ascii="Times New Roman" w:hAnsi="Times New Roman" w:cs="Times New Roman"/>
                <w:color w:val="auto"/>
              </w:rPr>
              <w:lastRenderedPageBreak/>
              <w:t>程、發現或成果。</w:t>
            </w:r>
          </w:p>
          <w:p w14:paraId="4DB663EC" w14:textId="77777777" w:rsidR="00306A70" w:rsidRDefault="00CD5C9C">
            <w:pPr>
              <w:pStyle w:val="Default"/>
              <w:snapToGrid w:val="0"/>
              <w:rPr>
                <w:color w:val="auto"/>
              </w:rPr>
            </w:pPr>
            <w:r>
              <w:rPr>
                <w:rFonts w:ascii="Times New Roman" w:hAnsi="Times New Roman" w:cs="Times New Roman"/>
                <w:color w:val="auto"/>
              </w:rPr>
              <w:t xml:space="preserve">ai-Ⅲ-1 </w:t>
            </w:r>
            <w:r w:rsidRPr="006107BA">
              <w:rPr>
                <w:rFonts w:ascii="Times New Roman" w:hAnsi="Times New Roman" w:cs="Times New Roman"/>
                <w:color w:val="auto"/>
              </w:rPr>
              <w:t>透過科學探索了解現象發生的原因或機制，滿足好奇心。</w:t>
            </w:r>
          </w:p>
          <w:p w14:paraId="69243158" w14:textId="77777777" w:rsidR="00306A70" w:rsidRDefault="00CD5C9C">
            <w:pPr>
              <w:pStyle w:val="Default"/>
              <w:snapToGrid w:val="0"/>
              <w:rPr>
                <w:color w:val="auto"/>
              </w:rPr>
            </w:pPr>
            <w:r>
              <w:rPr>
                <w:rFonts w:ascii="Times New Roman" w:hAnsi="Times New Roman" w:cs="Times New Roman"/>
                <w:color w:val="auto"/>
              </w:rPr>
              <w:t xml:space="preserve">ah-Ⅲ-2 </w:t>
            </w:r>
            <w:r w:rsidRPr="006107BA">
              <w:rPr>
                <w:rFonts w:ascii="Times New Roman" w:hAnsi="Times New Roman" w:cs="Times New Roman"/>
                <w:color w:val="auto"/>
              </w:rPr>
              <w:t>透過科學探究活動解決一部分生活週遭的問題。</w:t>
            </w:r>
          </w:p>
          <w:p w14:paraId="2C85EA4A" w14:textId="77777777" w:rsidR="00306A70" w:rsidRDefault="00CD5C9C">
            <w:pPr>
              <w:pStyle w:val="Default"/>
              <w:snapToGrid w:val="0"/>
              <w:rPr>
                <w:color w:val="auto"/>
              </w:rPr>
            </w:pPr>
            <w:r>
              <w:rPr>
                <w:rFonts w:ascii="Times New Roman" w:hAnsi="Times New Roman" w:cs="Times New Roman"/>
                <w:color w:val="auto"/>
              </w:rPr>
              <w:t xml:space="preserve">an-Ⅲ-1 </w:t>
            </w:r>
            <w:r w:rsidRPr="006107BA">
              <w:rPr>
                <w:rFonts w:ascii="Times New Roman" w:hAnsi="Times New Roman" w:cs="Times New Roman"/>
                <w:color w:val="auto"/>
              </w:rPr>
              <w:t>透過科學探究活動，了解科學知識的基礎是來自於真實的經驗和證據。</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879F340" w14:textId="77777777" w:rsidR="00306A70" w:rsidRDefault="00CD5C9C">
            <w:pPr>
              <w:pStyle w:val="Textbody"/>
              <w:snapToGrid w:val="0"/>
              <w:rPr>
                <w:color w:val="auto"/>
              </w:rPr>
            </w:pPr>
            <w:r>
              <w:rPr>
                <w:rFonts w:eastAsia="標楷體"/>
                <w:color w:val="auto"/>
                <w:sz w:val="24"/>
                <w:szCs w:val="24"/>
              </w:rPr>
              <w:lastRenderedPageBreak/>
              <w:t xml:space="preserve">INd-Ⅲ-1 </w:t>
            </w:r>
            <w:r w:rsidRPr="006107BA">
              <w:rPr>
                <w:rFonts w:eastAsia="標楷體"/>
                <w:color w:val="auto"/>
                <w:sz w:val="24"/>
                <w:szCs w:val="24"/>
              </w:rPr>
              <w:t>自然界中存在著各種的穩定狀態；當有新的外加因素時，可能造成改變，再達到新的穩定狀態。</w:t>
            </w:r>
          </w:p>
          <w:p w14:paraId="697593F9" w14:textId="77777777" w:rsidR="00306A70" w:rsidRDefault="00CD5C9C">
            <w:pPr>
              <w:pStyle w:val="Textbody"/>
              <w:snapToGrid w:val="0"/>
              <w:rPr>
                <w:color w:val="auto"/>
              </w:rPr>
            </w:pPr>
            <w:r>
              <w:rPr>
                <w:rFonts w:eastAsia="標楷體"/>
                <w:color w:val="auto"/>
                <w:sz w:val="24"/>
                <w:szCs w:val="24"/>
              </w:rPr>
              <w:t xml:space="preserve">INd-Ⅲ-2 </w:t>
            </w:r>
            <w:r w:rsidRPr="006107BA">
              <w:rPr>
                <w:rFonts w:eastAsia="標楷體"/>
                <w:color w:val="auto"/>
                <w:sz w:val="24"/>
                <w:szCs w:val="24"/>
              </w:rPr>
              <w:t>人類可以控制各種因素來影響物質或自然現象的改變，改變前後的差異可以被觀察，改變的快慢可以被測量與了</w:t>
            </w:r>
            <w:r w:rsidRPr="006107BA">
              <w:rPr>
                <w:rFonts w:eastAsia="標楷體"/>
                <w:color w:val="auto"/>
                <w:sz w:val="24"/>
                <w:szCs w:val="24"/>
              </w:rPr>
              <w:lastRenderedPageBreak/>
              <w:t>解。</w:t>
            </w:r>
          </w:p>
          <w:p w14:paraId="5EBA9A5C" w14:textId="77777777" w:rsidR="00306A70" w:rsidRDefault="00CD5C9C">
            <w:pPr>
              <w:pStyle w:val="Textbody"/>
              <w:snapToGrid w:val="0"/>
              <w:rPr>
                <w:color w:val="auto"/>
              </w:rPr>
            </w:pPr>
            <w:r>
              <w:rPr>
                <w:rFonts w:eastAsia="標楷體"/>
                <w:color w:val="auto"/>
                <w:sz w:val="24"/>
                <w:szCs w:val="24"/>
              </w:rPr>
              <w:t xml:space="preserve">INe-Ⅲ-2 </w:t>
            </w:r>
            <w:r w:rsidRPr="006107BA">
              <w:rPr>
                <w:rFonts w:eastAsia="標楷體"/>
                <w:color w:val="auto"/>
                <w:sz w:val="24"/>
                <w:szCs w:val="24"/>
              </w:rPr>
              <w:t>物質的形態與性質可因燃燒、生鏽、發酵、酸鹼作用等而改變或形成新物質，這些改變有些會和溫度、水、空氣、光等有關。改變要能發生，常需要具備一些條件。</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C0B2A2"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第四單元燃燒與生鏽</w:t>
            </w:r>
          </w:p>
          <w:p w14:paraId="7691CA50"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活動三為何會生鏽與如何防鏽</w:t>
            </w:r>
          </w:p>
          <w:p w14:paraId="520B5A9E"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3-1</w:t>
            </w:r>
            <w:r w:rsidRPr="004E49D7">
              <w:rPr>
                <w:rFonts w:eastAsia="標楷體"/>
                <w:color w:val="auto"/>
                <w:sz w:val="24"/>
                <w:szCs w:val="24"/>
              </w:rPr>
              <w:t>】生鏽的原因</w:t>
            </w:r>
          </w:p>
          <w:p w14:paraId="18A04D79"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w:t>
            </w:r>
            <w:r>
              <w:rPr>
                <w:rFonts w:eastAsia="標楷體"/>
                <w:color w:val="auto"/>
                <w:sz w:val="24"/>
                <w:szCs w:val="24"/>
              </w:rPr>
              <w:t>教師學生討論</w:t>
            </w:r>
            <w:r w:rsidRPr="00CD1445">
              <w:rPr>
                <w:rFonts w:eastAsia="標楷體"/>
                <w:color w:val="auto"/>
                <w:sz w:val="24"/>
                <w:szCs w:val="24"/>
              </w:rPr>
              <w:t>鐵生鏽除了和水有關，是否和空氣</w:t>
            </w:r>
            <w:r>
              <w:rPr>
                <w:rFonts w:eastAsia="標楷體"/>
                <w:color w:val="auto"/>
                <w:sz w:val="24"/>
                <w:szCs w:val="24"/>
              </w:rPr>
              <w:t>中的氣體也</w:t>
            </w:r>
            <w:r w:rsidRPr="00CD1445">
              <w:rPr>
                <w:rFonts w:eastAsia="標楷體"/>
                <w:color w:val="auto"/>
                <w:sz w:val="24"/>
                <w:szCs w:val="24"/>
              </w:rPr>
              <w:t>有關。</w:t>
            </w:r>
          </w:p>
          <w:p w14:paraId="58C8C7EA"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教師引導學生討論鐵生鏽是否會消耗</w:t>
            </w:r>
            <w:r>
              <w:rPr>
                <w:rFonts w:eastAsia="標楷體"/>
                <w:color w:val="auto"/>
                <w:sz w:val="24"/>
                <w:szCs w:val="24"/>
              </w:rPr>
              <w:t>氧</w:t>
            </w:r>
            <w:r w:rsidRPr="004E49D7">
              <w:rPr>
                <w:rFonts w:eastAsia="標楷體"/>
                <w:color w:val="auto"/>
                <w:sz w:val="24"/>
                <w:szCs w:val="24"/>
              </w:rPr>
              <w:t>氣。</w:t>
            </w:r>
          </w:p>
          <w:p w14:paraId="29AA3540" w14:textId="77777777" w:rsidR="006D0E32"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進行「檢驗鐵生鏽是否會用掉氧氣」實驗，</w:t>
            </w:r>
            <w:r>
              <w:rPr>
                <w:rFonts w:eastAsia="標楷體"/>
                <w:color w:val="auto"/>
                <w:sz w:val="24"/>
                <w:szCs w:val="24"/>
              </w:rPr>
              <w:t>將燃燒的蠟燭分別放入裝有生鏽鋼絲絨球的廣口瓶和空的廣口瓶中，</w:t>
            </w:r>
            <w:r w:rsidRPr="004E49D7">
              <w:rPr>
                <w:rFonts w:eastAsia="標楷體"/>
                <w:color w:val="auto"/>
                <w:sz w:val="24"/>
                <w:szCs w:val="24"/>
              </w:rPr>
              <w:t>並請學生說明所觀察到的現象。</w:t>
            </w:r>
          </w:p>
          <w:p w14:paraId="01C9988B" w14:textId="77777777" w:rsidR="006D0E32" w:rsidRPr="009A07BB"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4.</w:t>
            </w:r>
            <w:r w:rsidRPr="009A07BB">
              <w:rPr>
                <w:rFonts w:eastAsia="標楷體"/>
                <w:color w:val="auto"/>
                <w:sz w:val="24"/>
                <w:szCs w:val="24"/>
              </w:rPr>
              <w:t>觀察實驗結果，發現</w:t>
            </w:r>
            <w:r>
              <w:rPr>
                <w:rFonts w:eastAsia="標楷體"/>
                <w:color w:val="auto"/>
                <w:sz w:val="24"/>
                <w:szCs w:val="24"/>
              </w:rPr>
              <w:t>裝有生鏽鋼絲絨球的廣口瓶中的</w:t>
            </w:r>
            <w:r w:rsidRPr="009A07BB">
              <w:rPr>
                <w:rFonts w:eastAsia="標楷體"/>
                <w:color w:val="auto"/>
                <w:sz w:val="24"/>
                <w:szCs w:val="24"/>
              </w:rPr>
              <w:lastRenderedPageBreak/>
              <w:t>蠟燭</w:t>
            </w:r>
            <w:r>
              <w:rPr>
                <w:rFonts w:eastAsia="標楷體"/>
                <w:color w:val="auto"/>
                <w:sz w:val="24"/>
                <w:szCs w:val="24"/>
              </w:rPr>
              <w:t>會先</w:t>
            </w:r>
            <w:r w:rsidRPr="009A07BB">
              <w:rPr>
                <w:rFonts w:eastAsia="標楷體"/>
                <w:color w:val="auto"/>
                <w:sz w:val="24"/>
                <w:szCs w:val="24"/>
              </w:rPr>
              <w:t>熄滅，可以推測鐵生鏽會消耗氧氣。</w:t>
            </w:r>
          </w:p>
          <w:p w14:paraId="2DEDBA21"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w:t>
            </w:r>
            <w:r w:rsidRPr="004E49D7">
              <w:rPr>
                <w:rFonts w:eastAsia="標楷體"/>
                <w:color w:val="auto"/>
                <w:sz w:val="24"/>
                <w:szCs w:val="24"/>
              </w:rPr>
              <w:t>3-2</w:t>
            </w:r>
            <w:r w:rsidRPr="004E49D7">
              <w:rPr>
                <w:rFonts w:eastAsia="標楷體"/>
                <w:color w:val="auto"/>
                <w:sz w:val="24"/>
                <w:szCs w:val="24"/>
              </w:rPr>
              <w:t>】防鏽的方法</w:t>
            </w:r>
          </w:p>
          <w:p w14:paraId="140A4F3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教師引導學生根據經驗察覺生活中不同的防鏽方法，例如花剪沾到水馬上擦乾，保持乾燥；鐵窗塗上油漆可以隔絕水與空氣，避免生鏽；晒衣架中的鐵絲外加塑膠，可以隔絕水與空氣，避免生鏽；腳踏車的鏈條上油，可以隔絕水與空氣，避免生鏽。</w:t>
            </w:r>
          </w:p>
          <w:p w14:paraId="6A8DEFE8"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教師說明</w:t>
            </w:r>
            <w:r>
              <w:rPr>
                <w:rFonts w:eastAsia="標楷體"/>
                <w:color w:val="auto"/>
                <w:sz w:val="24"/>
                <w:szCs w:val="24"/>
              </w:rPr>
              <w:t>隔絕</w:t>
            </w:r>
            <w:r w:rsidRPr="004E49D7">
              <w:rPr>
                <w:rFonts w:eastAsia="標楷體"/>
                <w:color w:val="auto"/>
                <w:sz w:val="24"/>
                <w:szCs w:val="24"/>
              </w:rPr>
              <w:t>水、空氣，就能避免鐵製品生鏽。</w:t>
            </w:r>
          </w:p>
          <w:p w14:paraId="62398BF1"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3.</w:t>
            </w:r>
            <w:r>
              <w:rPr>
                <w:rFonts w:eastAsia="標楷體"/>
                <w:color w:val="auto"/>
                <w:sz w:val="24"/>
                <w:szCs w:val="24"/>
              </w:rPr>
              <w:t>教師可延伸補充電鍍和合金的防鏽方法，認識生活中電鍍和合金的用品。</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4BA95A2"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50B5613"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6EF1D1C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w:t>
            </w:r>
            <w:r w:rsidRPr="004E49D7">
              <w:rPr>
                <w:rFonts w:eastAsia="標楷體"/>
                <w:color w:val="auto"/>
                <w:sz w:val="24"/>
                <w:szCs w:val="24"/>
              </w:rPr>
              <w:t>醋</w:t>
            </w:r>
          </w:p>
          <w:p w14:paraId="4E0A501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2</w:t>
            </w:r>
            <w:r w:rsidRPr="004E49D7">
              <w:rPr>
                <w:rFonts w:eastAsia="標楷體"/>
                <w:color w:val="auto"/>
                <w:sz w:val="24"/>
                <w:szCs w:val="24"/>
              </w:rPr>
              <w:t>.</w:t>
            </w:r>
            <w:r w:rsidRPr="004E49D7">
              <w:rPr>
                <w:rFonts w:eastAsia="標楷體"/>
                <w:color w:val="auto"/>
                <w:sz w:val="24"/>
                <w:szCs w:val="24"/>
              </w:rPr>
              <w:t>鋼絲絨球</w:t>
            </w:r>
          </w:p>
          <w:p w14:paraId="7CB0034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3</w:t>
            </w:r>
            <w:r w:rsidRPr="004E49D7">
              <w:rPr>
                <w:rFonts w:eastAsia="標楷體"/>
                <w:color w:val="auto"/>
                <w:sz w:val="24"/>
                <w:szCs w:val="24"/>
              </w:rPr>
              <w:t>.</w:t>
            </w:r>
            <w:r w:rsidRPr="004E49D7">
              <w:rPr>
                <w:rFonts w:eastAsia="標楷體"/>
                <w:color w:val="auto"/>
                <w:sz w:val="24"/>
                <w:szCs w:val="24"/>
              </w:rPr>
              <w:t>廣口瓶</w:t>
            </w:r>
          </w:p>
          <w:p w14:paraId="077ADB7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4</w:t>
            </w:r>
            <w:r w:rsidRPr="004E49D7">
              <w:rPr>
                <w:rFonts w:eastAsia="標楷體"/>
                <w:color w:val="auto"/>
                <w:sz w:val="24"/>
                <w:szCs w:val="24"/>
              </w:rPr>
              <w:t>.</w:t>
            </w:r>
            <w:r w:rsidRPr="004E49D7">
              <w:rPr>
                <w:rFonts w:eastAsia="標楷體"/>
                <w:color w:val="auto"/>
                <w:sz w:val="24"/>
                <w:szCs w:val="24"/>
              </w:rPr>
              <w:t>透明板</w:t>
            </w:r>
          </w:p>
          <w:p w14:paraId="0F414250"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5.</w:t>
            </w:r>
            <w:r w:rsidRPr="004E49D7">
              <w:rPr>
                <w:rFonts w:eastAsia="標楷體"/>
                <w:color w:val="auto"/>
                <w:sz w:val="24"/>
                <w:szCs w:val="24"/>
              </w:rPr>
              <w:t>打火機</w:t>
            </w:r>
          </w:p>
          <w:p w14:paraId="5599BCBF"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6.</w:t>
            </w:r>
            <w:r>
              <w:rPr>
                <w:rFonts w:eastAsia="標楷體"/>
                <w:color w:val="auto"/>
                <w:sz w:val="24"/>
                <w:szCs w:val="24"/>
              </w:rPr>
              <w:t>蠟燭</w:t>
            </w:r>
          </w:p>
          <w:p w14:paraId="05EAC262" w14:textId="77777777" w:rsidR="006D0E32"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7.</w:t>
            </w:r>
            <w:r>
              <w:rPr>
                <w:rFonts w:eastAsia="標楷體"/>
                <w:color w:val="auto"/>
                <w:sz w:val="24"/>
                <w:szCs w:val="24"/>
              </w:rPr>
              <w:t>鐵絲</w:t>
            </w:r>
          </w:p>
          <w:p w14:paraId="1A2FD8A9"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8.</w:t>
            </w:r>
            <w:r>
              <w:rPr>
                <w:rFonts w:eastAsia="標楷體"/>
                <w:color w:val="auto"/>
                <w:sz w:val="24"/>
                <w:szCs w:val="24"/>
              </w:rPr>
              <w:t>滴管</w:t>
            </w:r>
          </w:p>
          <w:p w14:paraId="38978192"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9</w:t>
            </w:r>
            <w:r w:rsidRPr="004E49D7">
              <w:rPr>
                <w:rFonts w:eastAsia="標楷體"/>
                <w:color w:val="auto"/>
                <w:sz w:val="24"/>
                <w:szCs w:val="24"/>
              </w:rPr>
              <w:t>.</w:t>
            </w:r>
            <w:r w:rsidRPr="004E49D7">
              <w:rPr>
                <w:rFonts w:eastAsia="標楷體"/>
                <w:color w:val="auto"/>
                <w:sz w:val="24"/>
                <w:szCs w:val="24"/>
              </w:rPr>
              <w:t>教學媒體</w:t>
            </w:r>
          </w:p>
          <w:p w14:paraId="27527E08"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22B9B108"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48C9354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6A0CE50A"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0BBB9617"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3679A19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7338B7ED"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1F50764"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p w14:paraId="102970C1"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實作評量</w:t>
            </w:r>
          </w:p>
          <w:p w14:paraId="20D76565"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習作評量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2599FE6" w14:textId="77777777" w:rsidR="00306A70" w:rsidRDefault="00CD5C9C">
            <w:pPr>
              <w:pStyle w:val="Textbody"/>
              <w:autoSpaceDE w:val="0"/>
              <w:snapToGrid w:val="0"/>
              <w:rPr>
                <w:color w:val="auto"/>
              </w:rPr>
            </w:pPr>
            <w:r>
              <w:rPr>
                <w:rFonts w:eastAsia="標楷體"/>
                <w:color w:val="auto"/>
                <w:sz w:val="24"/>
                <w:szCs w:val="24"/>
              </w:rPr>
              <w:t>【性別平等教育】</w:t>
            </w:r>
          </w:p>
          <w:p w14:paraId="4357E39E" w14:textId="77777777" w:rsidR="00306A70" w:rsidRDefault="00CD5C9C">
            <w:pPr>
              <w:pStyle w:val="Textbody"/>
              <w:autoSpaceDE w:val="0"/>
              <w:snapToGrid w:val="0"/>
              <w:rPr>
                <w:color w:val="auto"/>
              </w:rPr>
            </w:pPr>
            <w:r>
              <w:rPr>
                <w:rFonts w:eastAsia="標楷體"/>
                <w:color w:val="auto"/>
                <w:sz w:val="24"/>
                <w:szCs w:val="24"/>
              </w:rPr>
              <w:t>性</w:t>
            </w:r>
            <w:r>
              <w:rPr>
                <w:rFonts w:eastAsia="標楷體"/>
                <w:color w:val="auto"/>
                <w:sz w:val="24"/>
                <w:szCs w:val="24"/>
              </w:rPr>
              <w:t xml:space="preserve">E3 </w:t>
            </w:r>
            <w:r w:rsidRPr="004E49D7">
              <w:rPr>
                <w:rFonts w:eastAsia="標楷體"/>
                <w:color w:val="auto"/>
                <w:sz w:val="24"/>
                <w:szCs w:val="24"/>
              </w:rPr>
              <w:t>覺察性別角色的刻板印象，了解家庭、學校與職業的分工，不應受性別的限制。</w:t>
            </w:r>
          </w:p>
          <w:p w14:paraId="1DC3EC8F" w14:textId="77777777" w:rsidR="00306A70" w:rsidRDefault="00CD5C9C">
            <w:pPr>
              <w:pStyle w:val="Textbody"/>
              <w:autoSpaceDE w:val="0"/>
              <w:snapToGrid w:val="0"/>
              <w:rPr>
                <w:color w:val="auto"/>
              </w:rPr>
            </w:pPr>
            <w:r>
              <w:rPr>
                <w:rFonts w:eastAsia="標楷體"/>
                <w:color w:val="auto"/>
                <w:sz w:val="24"/>
                <w:szCs w:val="24"/>
              </w:rPr>
              <w:t>【環境教育】</w:t>
            </w:r>
          </w:p>
          <w:p w14:paraId="0056F15C" w14:textId="77777777" w:rsidR="00306A70" w:rsidRDefault="00CD5C9C">
            <w:pPr>
              <w:pStyle w:val="Textbody"/>
              <w:autoSpaceDE w:val="0"/>
              <w:snapToGrid w:val="0"/>
              <w:rPr>
                <w:color w:val="auto"/>
              </w:rPr>
            </w:pPr>
            <w:r>
              <w:rPr>
                <w:rFonts w:eastAsia="標楷體"/>
                <w:color w:val="auto"/>
                <w:sz w:val="24"/>
                <w:szCs w:val="24"/>
              </w:rPr>
              <w:t>環</w:t>
            </w:r>
            <w:r>
              <w:rPr>
                <w:rFonts w:eastAsia="標楷體"/>
                <w:color w:val="auto"/>
                <w:sz w:val="24"/>
                <w:szCs w:val="24"/>
              </w:rPr>
              <w:t xml:space="preserve">E1 </w:t>
            </w:r>
            <w:r w:rsidRPr="004E49D7">
              <w:rPr>
                <w:rFonts w:eastAsia="標楷體"/>
                <w:color w:val="auto"/>
                <w:sz w:val="24"/>
                <w:szCs w:val="24"/>
              </w:rPr>
              <w:t>參與戶外學習與自然體驗，覺知自然環境的美、平衡、與完整性。</w:t>
            </w:r>
          </w:p>
          <w:p w14:paraId="22760DDF" w14:textId="77777777" w:rsidR="00306A70" w:rsidRDefault="00CD5C9C">
            <w:pPr>
              <w:pStyle w:val="Textbody"/>
              <w:autoSpaceDE w:val="0"/>
              <w:snapToGrid w:val="0"/>
              <w:rPr>
                <w:color w:val="auto"/>
              </w:rPr>
            </w:pPr>
            <w:r>
              <w:rPr>
                <w:rFonts w:eastAsia="標楷體"/>
                <w:color w:val="auto"/>
                <w:sz w:val="24"/>
                <w:szCs w:val="24"/>
              </w:rPr>
              <w:t>【科技教育】</w:t>
            </w:r>
          </w:p>
          <w:p w14:paraId="25FEE760" w14:textId="77777777" w:rsidR="00306A70" w:rsidRDefault="00CD5C9C">
            <w:pPr>
              <w:pStyle w:val="Textbody"/>
              <w:autoSpaceDE w:val="0"/>
              <w:snapToGrid w:val="0"/>
              <w:rPr>
                <w:color w:val="auto"/>
              </w:rPr>
            </w:pPr>
            <w:r>
              <w:rPr>
                <w:rFonts w:eastAsia="標楷體"/>
                <w:color w:val="auto"/>
                <w:sz w:val="24"/>
                <w:szCs w:val="24"/>
              </w:rPr>
              <w:lastRenderedPageBreak/>
              <w:t>科</w:t>
            </w:r>
            <w:r>
              <w:rPr>
                <w:rFonts w:eastAsia="標楷體"/>
                <w:color w:val="auto"/>
                <w:sz w:val="24"/>
                <w:szCs w:val="24"/>
              </w:rPr>
              <w:t xml:space="preserve">E1 </w:t>
            </w:r>
            <w:r w:rsidRPr="004E49D7">
              <w:rPr>
                <w:rFonts w:eastAsia="標楷體"/>
                <w:color w:val="auto"/>
                <w:sz w:val="24"/>
                <w:szCs w:val="24"/>
              </w:rPr>
              <w:t>了解平日常見科技產品的用途與運作方式。</w:t>
            </w:r>
          </w:p>
          <w:p w14:paraId="3EFF1B0D" w14:textId="77777777" w:rsidR="00306A70" w:rsidRDefault="00CD5C9C">
            <w:pPr>
              <w:pStyle w:val="Textbody"/>
              <w:autoSpaceDE w:val="0"/>
              <w:snapToGrid w:val="0"/>
              <w:rPr>
                <w:color w:val="auto"/>
              </w:rPr>
            </w:pPr>
            <w:r>
              <w:rPr>
                <w:rFonts w:eastAsia="標楷體"/>
                <w:color w:val="auto"/>
                <w:sz w:val="24"/>
                <w:szCs w:val="24"/>
              </w:rPr>
              <w:t>科</w:t>
            </w:r>
            <w:r>
              <w:rPr>
                <w:rFonts w:eastAsia="標楷體"/>
                <w:color w:val="auto"/>
                <w:sz w:val="24"/>
                <w:szCs w:val="24"/>
              </w:rPr>
              <w:t xml:space="preserve">E9 </w:t>
            </w:r>
            <w:r w:rsidRPr="004E49D7">
              <w:rPr>
                <w:rFonts w:eastAsia="標楷體"/>
                <w:color w:val="auto"/>
                <w:sz w:val="24"/>
                <w:szCs w:val="24"/>
              </w:rPr>
              <w:t>具備與他人團隊合作的能力。</w:t>
            </w:r>
          </w:p>
          <w:p w14:paraId="5BBD9F02" w14:textId="77777777" w:rsidR="00306A70" w:rsidRDefault="00CD5C9C">
            <w:pPr>
              <w:pStyle w:val="Textbody"/>
              <w:autoSpaceDE w:val="0"/>
              <w:snapToGrid w:val="0"/>
              <w:rPr>
                <w:color w:val="auto"/>
              </w:rPr>
            </w:pPr>
            <w:r>
              <w:rPr>
                <w:rFonts w:eastAsia="標楷體"/>
                <w:color w:val="auto"/>
                <w:sz w:val="24"/>
                <w:szCs w:val="24"/>
              </w:rPr>
              <w:t>【資訊教育】</w:t>
            </w:r>
          </w:p>
          <w:p w14:paraId="1489EF0A"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E2 </w:t>
            </w:r>
            <w:r w:rsidRPr="004E49D7">
              <w:rPr>
                <w:rFonts w:eastAsia="標楷體"/>
                <w:color w:val="auto"/>
                <w:sz w:val="24"/>
                <w:szCs w:val="24"/>
              </w:rPr>
              <w:t>使用資訊科技解決生活中簡單的問題。</w:t>
            </w:r>
          </w:p>
          <w:p w14:paraId="0AA407E9" w14:textId="77777777" w:rsidR="00306A70" w:rsidRDefault="00CD5C9C">
            <w:pPr>
              <w:pStyle w:val="Textbody"/>
              <w:autoSpaceDE w:val="0"/>
              <w:snapToGrid w:val="0"/>
              <w:rPr>
                <w:color w:val="auto"/>
              </w:rPr>
            </w:pPr>
            <w:r>
              <w:rPr>
                <w:rFonts w:eastAsia="標楷體"/>
                <w:color w:val="auto"/>
                <w:sz w:val="24"/>
                <w:szCs w:val="24"/>
              </w:rPr>
              <w:t>資</w:t>
            </w:r>
            <w:r>
              <w:rPr>
                <w:rFonts w:eastAsia="標楷體"/>
                <w:color w:val="auto"/>
                <w:sz w:val="24"/>
                <w:szCs w:val="24"/>
              </w:rPr>
              <w:t xml:space="preserve">E11 </w:t>
            </w:r>
            <w:r w:rsidRPr="004E49D7">
              <w:rPr>
                <w:rFonts w:eastAsia="標楷體"/>
                <w:color w:val="auto"/>
                <w:sz w:val="24"/>
                <w:szCs w:val="24"/>
              </w:rPr>
              <w:t>建立康健的數位使用習慣與態度。</w:t>
            </w:r>
          </w:p>
          <w:p w14:paraId="51D02EBD" w14:textId="77777777" w:rsidR="00306A70" w:rsidRDefault="00CD5C9C">
            <w:pPr>
              <w:pStyle w:val="Textbody"/>
              <w:autoSpaceDE w:val="0"/>
              <w:snapToGrid w:val="0"/>
              <w:rPr>
                <w:color w:val="auto"/>
              </w:rPr>
            </w:pPr>
            <w:r>
              <w:rPr>
                <w:rFonts w:eastAsia="標楷體"/>
                <w:color w:val="auto"/>
                <w:sz w:val="24"/>
                <w:szCs w:val="24"/>
              </w:rPr>
              <w:t>【多元文化教育】</w:t>
            </w:r>
          </w:p>
          <w:p w14:paraId="3A9DF23C" w14:textId="77777777" w:rsidR="00306A70" w:rsidRDefault="00CD5C9C">
            <w:pPr>
              <w:pStyle w:val="Textbody"/>
              <w:autoSpaceDE w:val="0"/>
              <w:snapToGrid w:val="0"/>
              <w:rPr>
                <w:color w:val="auto"/>
              </w:rPr>
            </w:pPr>
            <w:r>
              <w:rPr>
                <w:rFonts w:eastAsia="標楷體"/>
                <w:color w:val="auto"/>
                <w:sz w:val="24"/>
                <w:szCs w:val="24"/>
              </w:rPr>
              <w:t>多</w:t>
            </w:r>
            <w:r>
              <w:rPr>
                <w:rFonts w:eastAsia="標楷體"/>
                <w:color w:val="auto"/>
                <w:sz w:val="24"/>
                <w:szCs w:val="24"/>
              </w:rPr>
              <w:t xml:space="preserve">E3 </w:t>
            </w:r>
            <w:r w:rsidRPr="004E49D7">
              <w:rPr>
                <w:rFonts w:eastAsia="標楷體"/>
                <w:color w:val="auto"/>
                <w:sz w:val="24"/>
                <w:szCs w:val="24"/>
              </w:rPr>
              <w:t>認識不同的文化概念，如族群、階級、性別、宗教等。</w:t>
            </w:r>
          </w:p>
          <w:p w14:paraId="5862BF03" w14:textId="77777777" w:rsidR="00306A70" w:rsidRDefault="00CD5C9C">
            <w:pPr>
              <w:pStyle w:val="Textbody"/>
              <w:autoSpaceDE w:val="0"/>
              <w:snapToGrid w:val="0"/>
              <w:rPr>
                <w:color w:val="auto"/>
              </w:rPr>
            </w:pPr>
            <w:r>
              <w:rPr>
                <w:rFonts w:eastAsia="標楷體"/>
                <w:color w:val="auto"/>
                <w:sz w:val="24"/>
                <w:szCs w:val="24"/>
              </w:rPr>
              <w:t>【安全教育】</w:t>
            </w:r>
          </w:p>
          <w:p w14:paraId="5F46C069"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E1 </w:t>
            </w:r>
            <w:r w:rsidRPr="004E49D7">
              <w:rPr>
                <w:rFonts w:eastAsia="標楷體"/>
                <w:color w:val="auto"/>
                <w:sz w:val="24"/>
                <w:szCs w:val="24"/>
              </w:rPr>
              <w:t>了解安全教育。</w:t>
            </w:r>
          </w:p>
          <w:p w14:paraId="385072AF" w14:textId="77777777" w:rsidR="00306A70" w:rsidRDefault="00CD5C9C">
            <w:pPr>
              <w:pStyle w:val="Textbody"/>
              <w:autoSpaceDE w:val="0"/>
              <w:snapToGrid w:val="0"/>
              <w:rPr>
                <w:color w:val="auto"/>
              </w:rPr>
            </w:pPr>
            <w:r>
              <w:rPr>
                <w:rFonts w:eastAsia="標楷體"/>
                <w:color w:val="auto"/>
                <w:sz w:val="24"/>
                <w:szCs w:val="24"/>
              </w:rPr>
              <w:t>安</w:t>
            </w:r>
            <w:r>
              <w:rPr>
                <w:rFonts w:eastAsia="標楷體"/>
                <w:color w:val="auto"/>
                <w:sz w:val="24"/>
                <w:szCs w:val="24"/>
              </w:rPr>
              <w:t xml:space="preserve">E4 </w:t>
            </w:r>
            <w:r w:rsidRPr="004E49D7">
              <w:rPr>
                <w:rFonts w:eastAsia="標楷體"/>
                <w:color w:val="auto"/>
                <w:sz w:val="24"/>
                <w:szCs w:val="24"/>
              </w:rPr>
              <w:t>探討日常生活應該注意的安全。</w:t>
            </w:r>
          </w:p>
          <w:p w14:paraId="014C64B1" w14:textId="77777777" w:rsidR="00306A70" w:rsidRDefault="00CD5C9C">
            <w:pPr>
              <w:pStyle w:val="Textbody"/>
              <w:autoSpaceDE w:val="0"/>
              <w:snapToGrid w:val="0"/>
              <w:rPr>
                <w:color w:val="auto"/>
              </w:rPr>
            </w:pPr>
            <w:r>
              <w:rPr>
                <w:rFonts w:eastAsia="標楷體"/>
                <w:color w:val="auto"/>
                <w:sz w:val="24"/>
                <w:szCs w:val="24"/>
              </w:rPr>
              <w:t>【生涯規劃教育】</w:t>
            </w:r>
          </w:p>
          <w:p w14:paraId="6ABF87DB" w14:textId="77777777" w:rsidR="00306A70" w:rsidRDefault="00CD5C9C">
            <w:pPr>
              <w:pStyle w:val="Textbody"/>
              <w:autoSpaceDE w:val="0"/>
              <w:snapToGrid w:val="0"/>
              <w:rPr>
                <w:color w:val="auto"/>
              </w:rPr>
            </w:pPr>
            <w:r>
              <w:rPr>
                <w:rFonts w:eastAsia="標楷體"/>
                <w:color w:val="auto"/>
                <w:sz w:val="24"/>
                <w:szCs w:val="24"/>
              </w:rPr>
              <w:lastRenderedPageBreak/>
              <w:t>涯</w:t>
            </w:r>
            <w:r>
              <w:rPr>
                <w:rFonts w:eastAsia="標楷體"/>
                <w:color w:val="auto"/>
                <w:sz w:val="24"/>
                <w:szCs w:val="24"/>
              </w:rPr>
              <w:t xml:space="preserve">E12 </w:t>
            </w:r>
            <w:r w:rsidRPr="004E49D7">
              <w:rPr>
                <w:rFonts w:eastAsia="標楷體"/>
                <w:color w:val="auto"/>
                <w:sz w:val="24"/>
                <w:szCs w:val="24"/>
              </w:rPr>
              <w:t>學習解決問題與做決定的能力。</w:t>
            </w:r>
          </w:p>
          <w:p w14:paraId="50CBC72F" w14:textId="77777777" w:rsidR="00306A70" w:rsidRDefault="00CD5C9C">
            <w:pPr>
              <w:pStyle w:val="Textbody"/>
              <w:autoSpaceDE w:val="0"/>
              <w:snapToGrid w:val="0"/>
              <w:rPr>
                <w:color w:val="auto"/>
              </w:rPr>
            </w:pPr>
            <w:r>
              <w:rPr>
                <w:rFonts w:eastAsia="標楷體"/>
                <w:color w:val="auto"/>
                <w:sz w:val="24"/>
                <w:szCs w:val="24"/>
              </w:rPr>
              <w:t>【閱讀素養教育】</w:t>
            </w:r>
          </w:p>
          <w:p w14:paraId="34A52739"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3EDE84AF"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7994F248"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621FA3A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p w14:paraId="72D5FBEE" w14:textId="77777777" w:rsidR="00306A70" w:rsidRDefault="00CD5C9C">
            <w:pPr>
              <w:pStyle w:val="Textbody"/>
              <w:autoSpaceDE w:val="0"/>
              <w:snapToGrid w:val="0"/>
              <w:rPr>
                <w:color w:val="auto"/>
              </w:rPr>
            </w:pPr>
            <w:r>
              <w:rPr>
                <w:rFonts w:eastAsia="標楷體"/>
                <w:color w:val="auto"/>
                <w:sz w:val="24"/>
                <w:szCs w:val="24"/>
              </w:rPr>
              <w:t>【戶外教育】</w:t>
            </w:r>
          </w:p>
          <w:p w14:paraId="162ED77E"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E1 </w:t>
            </w:r>
            <w:r w:rsidRPr="004E49D7">
              <w:rPr>
                <w:rFonts w:eastAsia="標楷體"/>
                <w:color w:val="auto"/>
                <w:sz w:val="24"/>
                <w:szCs w:val="24"/>
              </w:rPr>
              <w:t>善用教室外、戶外及校外教學，認識生活環境（自然或人</w:t>
            </w:r>
            <w:r w:rsidRPr="004E49D7">
              <w:rPr>
                <w:rFonts w:eastAsia="標楷體"/>
                <w:color w:val="auto"/>
                <w:sz w:val="24"/>
                <w:szCs w:val="24"/>
              </w:rPr>
              <w:lastRenderedPageBreak/>
              <w:t>為）。</w:t>
            </w:r>
          </w:p>
          <w:p w14:paraId="1E0DC455"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E2 </w:t>
            </w:r>
            <w:r w:rsidRPr="004E49D7">
              <w:rPr>
                <w:rFonts w:eastAsia="標楷體"/>
                <w:color w:val="auto"/>
                <w:sz w:val="24"/>
                <w:szCs w:val="24"/>
              </w:rPr>
              <w:t>豐富自身與環境的互動經驗，培養對生活環境的覺知與敏感，體驗與珍惜環境的好。</w:t>
            </w:r>
          </w:p>
          <w:p w14:paraId="1131B644" w14:textId="77777777" w:rsidR="00306A70" w:rsidRDefault="00CD5C9C">
            <w:pPr>
              <w:pStyle w:val="Textbody"/>
              <w:autoSpaceDE w:val="0"/>
              <w:snapToGrid w:val="0"/>
              <w:rPr>
                <w:color w:val="auto"/>
              </w:rPr>
            </w:pPr>
            <w:r>
              <w:rPr>
                <w:rFonts w:eastAsia="標楷體"/>
                <w:color w:val="auto"/>
                <w:sz w:val="24"/>
                <w:szCs w:val="24"/>
              </w:rPr>
              <w:t>戶</w:t>
            </w:r>
            <w:r>
              <w:rPr>
                <w:rFonts w:eastAsia="標楷體"/>
                <w:color w:val="auto"/>
                <w:sz w:val="24"/>
                <w:szCs w:val="24"/>
              </w:rPr>
              <w:t xml:space="preserve">E3 </w:t>
            </w:r>
            <w:r w:rsidRPr="004E49D7">
              <w:rPr>
                <w:rFonts w:eastAsia="標楷體"/>
                <w:color w:val="auto"/>
                <w:sz w:val="24"/>
                <w:szCs w:val="24"/>
              </w:rPr>
              <w:t>善用五官的感知，培養眼、耳、鼻、舌、觸覺及心靈對環境感受的能力。</w:t>
            </w:r>
          </w:p>
          <w:p w14:paraId="3B2A09D2" w14:textId="77777777" w:rsidR="00306A70" w:rsidRDefault="00CD5C9C">
            <w:pPr>
              <w:pStyle w:val="Textbody"/>
              <w:autoSpaceDE w:val="0"/>
              <w:snapToGrid w:val="0"/>
              <w:rPr>
                <w:color w:val="auto"/>
              </w:rPr>
            </w:pPr>
            <w:r>
              <w:rPr>
                <w:rFonts w:eastAsia="標楷體"/>
                <w:color w:val="auto"/>
                <w:sz w:val="24"/>
                <w:szCs w:val="24"/>
              </w:rPr>
              <w:t>【國際教育】</w:t>
            </w:r>
          </w:p>
          <w:p w14:paraId="56C7A331" w14:textId="77777777" w:rsidR="00306A70" w:rsidRDefault="00CD5C9C">
            <w:pPr>
              <w:pStyle w:val="Textbody"/>
              <w:autoSpaceDE w:val="0"/>
              <w:snapToGrid w:val="0"/>
              <w:rPr>
                <w:color w:val="auto"/>
              </w:rPr>
            </w:pPr>
            <w:r>
              <w:rPr>
                <w:rFonts w:eastAsia="標楷體"/>
                <w:color w:val="auto"/>
                <w:sz w:val="24"/>
                <w:szCs w:val="24"/>
              </w:rPr>
              <w:t>國</w:t>
            </w:r>
            <w:r>
              <w:rPr>
                <w:rFonts w:eastAsia="標楷體"/>
                <w:color w:val="auto"/>
                <w:sz w:val="24"/>
                <w:szCs w:val="24"/>
              </w:rPr>
              <w:t xml:space="preserve">E4 </w:t>
            </w:r>
            <w:r>
              <w:rPr>
                <w:rFonts w:eastAsia="標楷體"/>
                <w:color w:val="auto"/>
                <w:sz w:val="24"/>
                <w:szCs w:val="24"/>
              </w:rPr>
              <w:t>了解國際文化的多樣性。</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43CC69D7"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14052B2F"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255667E4"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7EDC6A0B"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68DD2E7D"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7583956E"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51629B"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第廿週</w:t>
            </w:r>
          </w:p>
          <w:p w14:paraId="33409785"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1/12-1/16</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01A088" w14:textId="77777777" w:rsidR="00306A70" w:rsidRDefault="00CD5C9C">
            <w:pPr>
              <w:pStyle w:val="Default"/>
              <w:snapToGrid w:val="0"/>
              <w:rPr>
                <w:color w:val="auto"/>
              </w:rPr>
            </w:pPr>
            <w:r>
              <w:rPr>
                <w:rFonts w:ascii="Times New Roman" w:hAnsi="Times New Roman" w:cs="Times New Roman"/>
                <w:color w:val="auto"/>
              </w:rPr>
              <w:t xml:space="preserve">an-Ⅲ-2 </w:t>
            </w:r>
            <w:r w:rsidRPr="004D7EBF">
              <w:rPr>
                <w:rFonts w:ascii="Times New Roman" w:hAnsi="Times New Roman" w:cs="Times New Roman"/>
                <w:color w:val="auto"/>
              </w:rPr>
              <w:t>發覺許多科學的主張與結論，會隨著新證據的出現而改變。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9786BBA" w14:textId="77777777" w:rsidR="00306A70" w:rsidRDefault="00CD5C9C">
            <w:pPr>
              <w:pStyle w:val="Textbody"/>
              <w:snapToGrid w:val="0"/>
              <w:rPr>
                <w:color w:val="auto"/>
              </w:rPr>
            </w:pPr>
            <w:r>
              <w:rPr>
                <w:rFonts w:eastAsia="標楷體"/>
                <w:color w:val="auto"/>
                <w:sz w:val="24"/>
                <w:szCs w:val="24"/>
              </w:rPr>
              <w:t xml:space="preserve">INf-Ⅲ-1 </w:t>
            </w:r>
            <w:r w:rsidRPr="005900C2">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BC9B51B"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第四單元</w:t>
            </w:r>
            <w:r>
              <w:rPr>
                <w:rFonts w:eastAsia="標楷體"/>
                <w:color w:val="auto"/>
                <w:sz w:val="24"/>
                <w:szCs w:val="24"/>
              </w:rPr>
              <w:t>燃燒與生鏽</w:t>
            </w:r>
          </w:p>
          <w:p w14:paraId="1435B44A"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活動三為何會生鏽與如何防鏽</w:t>
            </w:r>
          </w:p>
          <w:p w14:paraId="6B522870"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【科學閱讀】</w:t>
            </w:r>
            <w:r>
              <w:rPr>
                <w:rFonts w:eastAsia="標楷體"/>
                <w:color w:val="auto"/>
                <w:sz w:val="24"/>
                <w:szCs w:val="24"/>
              </w:rPr>
              <w:t>細心求證的拉瓦節</w:t>
            </w:r>
          </w:p>
          <w:p w14:paraId="49E63B4F" w14:textId="6200FA84"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5900C2">
              <w:rPr>
                <w:rFonts w:eastAsia="標楷體"/>
                <w:color w:val="auto"/>
                <w:sz w:val="24"/>
                <w:szCs w:val="24"/>
              </w:rPr>
              <w:t>介紹燃燒理論在科學史上的發展過程，從早期的「燃素說」認為燃燒的過程中會釋放燃素，到西元</w:t>
            </w:r>
            <w:r w:rsidRPr="005900C2">
              <w:rPr>
                <w:rFonts w:eastAsia="標楷體"/>
                <w:color w:val="auto"/>
                <w:sz w:val="24"/>
                <w:szCs w:val="24"/>
              </w:rPr>
              <w:t>1777</w:t>
            </w:r>
            <w:r w:rsidRPr="005900C2">
              <w:rPr>
                <w:rFonts w:eastAsia="標楷體"/>
                <w:color w:val="auto"/>
                <w:sz w:val="24"/>
                <w:szCs w:val="24"/>
              </w:rPr>
              <w:t>年時，法國化學家拉瓦節設計實驗證明燃燒是物質與氧氣</w:t>
            </w:r>
            <w:r w:rsidRPr="005900C2">
              <w:rPr>
                <w:rFonts w:eastAsia="標楷體"/>
                <w:color w:val="auto"/>
                <w:sz w:val="24"/>
                <w:szCs w:val="24"/>
              </w:rPr>
              <w:lastRenderedPageBreak/>
              <w:t>結合的反應，推翻燃素說的</w:t>
            </w:r>
            <w:r w:rsidR="0005739E">
              <w:rPr>
                <w:noProof/>
              </w:rPr>
              <w:drawing>
                <wp:anchor distT="0" distB="0" distL="114300" distR="114300" simplePos="0" relativeHeight="251677696" behindDoc="0" locked="0" layoutInCell="1" allowOverlap="1" wp14:anchorId="4AD0A8C6" wp14:editId="033E7683">
                  <wp:simplePos x="0" y="0"/>
                  <wp:positionH relativeFrom="column">
                    <wp:posOffset>-2389505</wp:posOffset>
                  </wp:positionH>
                  <wp:positionV relativeFrom="paragraph">
                    <wp:posOffset>501015</wp:posOffset>
                  </wp:positionV>
                  <wp:extent cx="3241040" cy="1498600"/>
                  <wp:effectExtent l="0" t="0" r="0" b="0"/>
                  <wp:wrapNone/>
                  <wp:docPr id="159051675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040" cy="1498600"/>
                          </a:xfrm>
                          <a:prstGeom prst="rect">
                            <a:avLst/>
                          </a:prstGeom>
                          <a:noFill/>
                          <a:ln>
                            <a:noFill/>
                          </a:ln>
                        </pic:spPr>
                      </pic:pic>
                    </a:graphicData>
                  </a:graphic>
                </wp:anchor>
              </w:drawing>
            </w:r>
            <w:r w:rsidRPr="005900C2">
              <w:rPr>
                <w:rFonts w:eastAsia="標楷體"/>
                <w:color w:val="auto"/>
                <w:sz w:val="24"/>
                <w:szCs w:val="24"/>
              </w:rPr>
              <w:t>理論。</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07E31D3"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lastRenderedPageBreak/>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44A2340"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4B371F8C"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教學媒體</w:t>
            </w:r>
          </w:p>
          <w:p w14:paraId="1CC21AC6"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5D89DA65"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0C8C44F0"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7C3D6268"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59F52AF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2D7E10E3"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585A8F0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52F0DF0"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3681B6" w14:textId="77777777" w:rsidR="00306A70" w:rsidRDefault="00CD5C9C">
            <w:pPr>
              <w:pStyle w:val="Textbody"/>
              <w:autoSpaceDE w:val="0"/>
              <w:snapToGrid w:val="0"/>
              <w:rPr>
                <w:color w:val="auto"/>
              </w:rPr>
            </w:pPr>
            <w:r>
              <w:rPr>
                <w:rFonts w:eastAsia="標楷體"/>
                <w:color w:val="auto"/>
                <w:sz w:val="24"/>
                <w:szCs w:val="24"/>
              </w:rPr>
              <w:t>【閱讀素養教育】</w:t>
            </w:r>
          </w:p>
          <w:p w14:paraId="5B1AEE9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333F2D82"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w:t>
            </w:r>
            <w:r w:rsidRPr="004E49D7">
              <w:rPr>
                <w:rFonts w:eastAsia="標楷體"/>
                <w:color w:val="auto"/>
                <w:sz w:val="24"/>
                <w:szCs w:val="24"/>
              </w:rPr>
              <w:lastRenderedPageBreak/>
              <w:t>篇文本的閱讀理解能力。</w:t>
            </w:r>
          </w:p>
          <w:p w14:paraId="19C19F3C"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34066D75"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75A1DEDE"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5DEFE1C8"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56B5AEAA"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2FA9703"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32800D1B"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r w:rsidR="00CD5C9C" w:rsidRPr="007E6285" w14:paraId="0B3A1480" w14:textId="77777777" w:rsidTr="00CD5C9C">
        <w:trPr>
          <w:trHeight w:val="880"/>
          <w:jc w:val="center"/>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0887E2" w14:textId="77777777" w:rsidR="006D0E32" w:rsidRPr="004E49D7"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lastRenderedPageBreak/>
              <w:t>第廿一週</w:t>
            </w:r>
          </w:p>
          <w:p w14:paraId="6651CABB" w14:textId="77777777" w:rsidR="006D0E32" w:rsidRPr="00D0385A" w:rsidRDefault="00CD5C9C" w:rsidP="00CD5C9C">
            <w:pPr>
              <w:pStyle w:val="Textbody"/>
              <w:snapToGrid w:val="0"/>
              <w:rPr>
                <w:rFonts w:ascii="標楷體" w:eastAsia="標楷體" w:hAnsi="標楷體" w:cs="標楷體"/>
                <w:color w:val="auto"/>
                <w:sz w:val="24"/>
                <w:szCs w:val="24"/>
              </w:rPr>
            </w:pPr>
            <w:r>
              <w:rPr>
                <w:rFonts w:eastAsia="標楷體"/>
                <w:color w:val="auto"/>
                <w:sz w:val="24"/>
                <w:szCs w:val="24"/>
              </w:rPr>
              <w:t>1/19-1/23</w:t>
            </w:r>
          </w:p>
        </w:tc>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DB5BC5" w14:textId="77777777" w:rsidR="00306A70" w:rsidRDefault="00CD5C9C">
            <w:pPr>
              <w:pStyle w:val="Default"/>
              <w:snapToGrid w:val="0"/>
              <w:rPr>
                <w:color w:val="auto"/>
              </w:rPr>
            </w:pPr>
            <w:r>
              <w:rPr>
                <w:rFonts w:ascii="Times New Roman" w:hAnsi="Times New Roman" w:cs="Times New Roman"/>
                <w:color w:val="auto"/>
              </w:rPr>
              <w:t xml:space="preserve">an-Ⅲ-2 </w:t>
            </w:r>
            <w:r w:rsidRPr="004D7EBF">
              <w:rPr>
                <w:rFonts w:ascii="Times New Roman" w:hAnsi="Times New Roman" w:cs="Times New Roman"/>
                <w:color w:val="auto"/>
              </w:rPr>
              <w:t>發覺許多科學的主張與結論，會隨著新證據的出現而改變。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C5C8DB9" w14:textId="77777777" w:rsidR="00306A70" w:rsidRDefault="00CD5C9C">
            <w:pPr>
              <w:pStyle w:val="Textbody"/>
              <w:snapToGrid w:val="0"/>
              <w:rPr>
                <w:color w:val="auto"/>
              </w:rPr>
            </w:pPr>
            <w:r>
              <w:rPr>
                <w:rFonts w:eastAsia="標楷體"/>
                <w:color w:val="auto"/>
                <w:sz w:val="24"/>
                <w:szCs w:val="24"/>
              </w:rPr>
              <w:t xml:space="preserve">INf-Ⅲ-1 </w:t>
            </w:r>
            <w:r w:rsidRPr="005900C2">
              <w:rPr>
                <w:rFonts w:eastAsia="標楷體"/>
                <w:color w:val="auto"/>
                <w:sz w:val="24"/>
                <w:szCs w:val="24"/>
              </w:rPr>
              <w:t>世界與本地不同性別科學家的事蹟與貢獻。</w:t>
            </w:r>
          </w:p>
        </w:tc>
        <w:tc>
          <w:tcPr>
            <w:tcW w:w="297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5B5E779"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第四單元</w:t>
            </w:r>
            <w:r>
              <w:rPr>
                <w:rFonts w:eastAsia="標楷體"/>
                <w:color w:val="auto"/>
                <w:sz w:val="24"/>
                <w:szCs w:val="24"/>
              </w:rPr>
              <w:t>燃燒與生鏽</w:t>
            </w:r>
          </w:p>
          <w:p w14:paraId="2E7DCAC6" w14:textId="77777777" w:rsidR="006D0E32"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活動三為何會生鏽與如何防鏽</w:t>
            </w:r>
          </w:p>
          <w:p w14:paraId="2AD8E227" w14:textId="7777777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【科學閱讀】</w:t>
            </w:r>
            <w:r>
              <w:rPr>
                <w:rFonts w:eastAsia="標楷體"/>
                <w:color w:val="auto"/>
                <w:sz w:val="24"/>
                <w:szCs w:val="24"/>
              </w:rPr>
              <w:t>細心求證的拉瓦節</w:t>
            </w:r>
          </w:p>
          <w:p w14:paraId="5D68ABF0" w14:textId="32EA4FB7" w:rsidR="006D0E32" w:rsidRPr="004E49D7" w:rsidRDefault="00CD5C9C" w:rsidP="00CD5C9C">
            <w:pPr>
              <w:pStyle w:val="Textbody"/>
              <w:snapToGrid w:val="0"/>
              <w:rPr>
                <w:rFonts w:ascii="標楷體" w:eastAsia="標楷體" w:hAnsi="標楷體" w:cs="標楷體"/>
                <w:color w:val="auto"/>
                <w:sz w:val="24"/>
                <w:szCs w:val="24"/>
              </w:rPr>
            </w:pPr>
            <w:r w:rsidRPr="004E49D7">
              <w:rPr>
                <w:rFonts w:eastAsia="標楷體"/>
                <w:color w:val="auto"/>
                <w:sz w:val="24"/>
                <w:szCs w:val="24"/>
              </w:rPr>
              <w:t>1.</w:t>
            </w:r>
            <w:r w:rsidRPr="005900C2">
              <w:rPr>
                <w:rFonts w:eastAsia="標楷體"/>
                <w:color w:val="auto"/>
                <w:sz w:val="24"/>
                <w:szCs w:val="24"/>
              </w:rPr>
              <w:t>介紹燃燒理論在科學史上的發展過程，從早期的「燃素說」認為燃燒的過程中會釋放燃素，到西元</w:t>
            </w:r>
            <w:r w:rsidRPr="005900C2">
              <w:rPr>
                <w:rFonts w:eastAsia="標楷體"/>
                <w:color w:val="auto"/>
                <w:sz w:val="24"/>
                <w:szCs w:val="24"/>
              </w:rPr>
              <w:t>1777</w:t>
            </w:r>
            <w:r w:rsidRPr="005900C2">
              <w:rPr>
                <w:rFonts w:eastAsia="標楷體"/>
                <w:color w:val="auto"/>
                <w:sz w:val="24"/>
                <w:szCs w:val="24"/>
              </w:rPr>
              <w:t>年時，法國化學家拉瓦節設計實驗證明燃燒是物質與氧氣結合的反應，推翻燃素說的理論。</w:t>
            </w:r>
          </w:p>
        </w:tc>
        <w:tc>
          <w:tcPr>
            <w:tcW w:w="70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98F1C1" w14:textId="77777777" w:rsidR="006D0E32" w:rsidRPr="004E49D7" w:rsidRDefault="00CD5C9C" w:rsidP="00CD5C9C">
            <w:pPr>
              <w:pStyle w:val="Textbody"/>
              <w:snapToGrid w:val="0"/>
              <w:ind w:firstLine="0"/>
              <w:rPr>
                <w:rFonts w:ascii="標楷體" w:eastAsia="標楷體" w:hAnsi="標楷體" w:cs="標楷體"/>
                <w:color w:val="auto"/>
                <w:sz w:val="24"/>
                <w:szCs w:val="24"/>
              </w:rPr>
            </w:pPr>
            <w:r w:rsidRPr="004E49D7">
              <w:rPr>
                <w:rFonts w:eastAsia="標楷體"/>
                <w:color w:val="auto"/>
                <w:sz w:val="24"/>
                <w:szCs w:val="24"/>
              </w:rPr>
              <w:t>3</w:t>
            </w:r>
          </w:p>
        </w:tc>
        <w:tc>
          <w:tcPr>
            <w:tcW w:w="2268"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D7F2B3D"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教學資源</w:t>
            </w:r>
          </w:p>
          <w:p w14:paraId="42AAB0D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Pr>
                <w:rFonts w:eastAsia="標楷體"/>
                <w:color w:val="auto"/>
                <w:sz w:val="24"/>
                <w:szCs w:val="24"/>
              </w:rPr>
              <w:t>1.</w:t>
            </w:r>
            <w:r w:rsidRPr="004E49D7">
              <w:rPr>
                <w:rFonts w:eastAsia="標楷體"/>
                <w:color w:val="auto"/>
                <w:sz w:val="24"/>
                <w:szCs w:val="24"/>
              </w:rPr>
              <w:t>教學媒體</w:t>
            </w:r>
          </w:p>
          <w:p w14:paraId="294F9867" w14:textId="77777777" w:rsidR="006D0E32" w:rsidRPr="00B76E9C" w:rsidRDefault="006D0E32" w:rsidP="00CD5C9C">
            <w:pPr>
              <w:pStyle w:val="Textbody"/>
              <w:snapToGrid w:val="0"/>
              <w:ind w:left="92" w:hanging="7"/>
              <w:rPr>
                <w:rFonts w:ascii="標楷體" w:eastAsia="標楷體" w:hAnsi="標楷體" w:cs="標楷體"/>
                <w:color w:val="auto"/>
                <w:sz w:val="24"/>
                <w:szCs w:val="24"/>
              </w:rPr>
            </w:pPr>
          </w:p>
          <w:p w14:paraId="6D966EE6" w14:textId="77777777" w:rsidR="006D0E32" w:rsidRPr="007E6285" w:rsidRDefault="00CD5C9C" w:rsidP="00CD5C9C">
            <w:pPr>
              <w:pStyle w:val="Textbody"/>
              <w:snapToGrid w:val="0"/>
              <w:ind w:left="92" w:hanging="7"/>
              <w:rPr>
                <w:rFonts w:ascii="標楷體" w:eastAsia="標楷體" w:hAnsi="標楷體" w:cs="標楷體"/>
                <w:color w:val="auto"/>
                <w:sz w:val="24"/>
                <w:szCs w:val="24"/>
              </w:rPr>
            </w:pPr>
            <w:r w:rsidRPr="007E6285">
              <w:rPr>
                <w:rFonts w:eastAsia="標楷體"/>
                <w:color w:val="auto"/>
                <w:sz w:val="24"/>
                <w:szCs w:val="24"/>
              </w:rPr>
              <w:t>學習策略</w:t>
            </w:r>
          </w:p>
          <w:p w14:paraId="3F295255"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1.</w:t>
            </w:r>
            <w:r w:rsidRPr="004E49D7">
              <w:rPr>
                <w:rFonts w:eastAsia="標楷體"/>
                <w:color w:val="auto"/>
                <w:sz w:val="24"/>
                <w:szCs w:val="24"/>
              </w:rPr>
              <w:t>重述重點</w:t>
            </w:r>
          </w:p>
          <w:p w14:paraId="2F486C8F"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2.</w:t>
            </w:r>
            <w:r w:rsidRPr="004E49D7">
              <w:rPr>
                <w:rFonts w:eastAsia="標楷體"/>
                <w:color w:val="auto"/>
                <w:sz w:val="24"/>
                <w:szCs w:val="24"/>
              </w:rPr>
              <w:t>觀察</w:t>
            </w:r>
          </w:p>
          <w:p w14:paraId="08797016"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3.</w:t>
            </w:r>
            <w:r w:rsidRPr="004E49D7">
              <w:rPr>
                <w:rFonts w:eastAsia="標楷體"/>
                <w:color w:val="auto"/>
                <w:sz w:val="24"/>
                <w:szCs w:val="24"/>
              </w:rPr>
              <w:t>推論</w:t>
            </w:r>
          </w:p>
          <w:p w14:paraId="35CDB011"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4.</w:t>
            </w:r>
            <w:r w:rsidRPr="004E49D7">
              <w:rPr>
                <w:rFonts w:eastAsia="標楷體"/>
                <w:color w:val="auto"/>
                <w:sz w:val="24"/>
                <w:szCs w:val="24"/>
              </w:rPr>
              <w:t>資料蒐集</w:t>
            </w:r>
          </w:p>
          <w:p w14:paraId="2EE85F3B" w14:textId="77777777" w:rsidR="006D0E32" w:rsidRPr="004E49D7" w:rsidRDefault="00CD5C9C" w:rsidP="00CD5C9C">
            <w:pPr>
              <w:pStyle w:val="Textbody"/>
              <w:snapToGrid w:val="0"/>
              <w:ind w:left="92" w:hanging="7"/>
              <w:rPr>
                <w:rFonts w:ascii="標楷體" w:eastAsia="標楷體" w:hAnsi="標楷體" w:cs="標楷體"/>
                <w:color w:val="auto"/>
                <w:sz w:val="24"/>
                <w:szCs w:val="24"/>
              </w:rPr>
            </w:pPr>
            <w:r w:rsidRPr="004E49D7">
              <w:rPr>
                <w:rFonts w:eastAsia="標楷體"/>
                <w:color w:val="auto"/>
                <w:sz w:val="24"/>
                <w:szCs w:val="24"/>
              </w:rPr>
              <w:t>5.</w:t>
            </w:r>
            <w:r w:rsidRPr="004E49D7">
              <w:rPr>
                <w:rFonts w:eastAsia="標楷體"/>
                <w:color w:val="auto"/>
                <w:sz w:val="24"/>
                <w:szCs w:val="24"/>
              </w:rPr>
              <w:t>發表</w:t>
            </w:r>
          </w:p>
        </w:tc>
        <w:tc>
          <w:tcPr>
            <w:tcW w:w="141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39A3938" w14:textId="77777777" w:rsidR="006D0E32" w:rsidRPr="004E49D7" w:rsidRDefault="00CD5C9C" w:rsidP="00CD5C9C">
            <w:pPr>
              <w:pStyle w:val="Textbody"/>
              <w:snapToGrid w:val="0"/>
              <w:ind w:left="92" w:hanging="7"/>
              <w:rPr>
                <w:color w:val="auto"/>
              </w:rPr>
            </w:pPr>
            <w:r w:rsidRPr="004E49D7">
              <w:rPr>
                <w:rFonts w:eastAsia="標楷體"/>
                <w:color w:val="auto"/>
                <w:sz w:val="24"/>
                <w:szCs w:val="24"/>
              </w:rPr>
              <w:t>口頭評量</w:t>
            </w:r>
          </w:p>
        </w:tc>
        <w:tc>
          <w:tcPr>
            <w:tcW w:w="1559"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E91EA90" w14:textId="77777777" w:rsidR="00306A70" w:rsidRDefault="00CD5C9C">
            <w:pPr>
              <w:pStyle w:val="Textbody"/>
              <w:autoSpaceDE w:val="0"/>
              <w:snapToGrid w:val="0"/>
              <w:rPr>
                <w:color w:val="auto"/>
              </w:rPr>
            </w:pPr>
            <w:r>
              <w:rPr>
                <w:rFonts w:eastAsia="標楷體"/>
                <w:color w:val="auto"/>
                <w:sz w:val="24"/>
                <w:szCs w:val="24"/>
              </w:rPr>
              <w:t>【閱讀素養教育】</w:t>
            </w:r>
          </w:p>
          <w:p w14:paraId="6EE0929E"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 </w:t>
            </w:r>
            <w:r w:rsidRPr="004E49D7">
              <w:rPr>
                <w:rFonts w:eastAsia="標楷體"/>
                <w:color w:val="auto"/>
                <w:sz w:val="24"/>
                <w:szCs w:val="24"/>
              </w:rPr>
              <w:t>認識一般生活情境中需要使用的，以及學習學科基礎知識所應具備的字詞彙。</w:t>
            </w:r>
          </w:p>
          <w:p w14:paraId="38659E6D"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E4 </w:t>
            </w:r>
            <w:r w:rsidRPr="004E49D7">
              <w:rPr>
                <w:rFonts w:eastAsia="標楷體"/>
                <w:color w:val="auto"/>
                <w:sz w:val="24"/>
                <w:szCs w:val="24"/>
              </w:rPr>
              <w:t>中高年級後需發展長篇文本的閱讀理解能力。</w:t>
            </w:r>
          </w:p>
          <w:p w14:paraId="2D7B8C26"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E5 </w:t>
            </w:r>
            <w:r w:rsidRPr="004E49D7">
              <w:rPr>
                <w:rFonts w:eastAsia="標楷體"/>
                <w:color w:val="auto"/>
                <w:sz w:val="24"/>
                <w:szCs w:val="24"/>
              </w:rPr>
              <w:t>發展檢索資訊、獲得資訊、整合資訊的數位閱讀能力。</w:t>
            </w:r>
          </w:p>
          <w:p w14:paraId="77BC4B65" w14:textId="77777777" w:rsidR="00306A70" w:rsidRDefault="00CD5C9C">
            <w:pPr>
              <w:pStyle w:val="Textbody"/>
              <w:autoSpaceDE w:val="0"/>
              <w:snapToGrid w:val="0"/>
              <w:rPr>
                <w:color w:val="auto"/>
              </w:rPr>
            </w:pPr>
            <w:r>
              <w:rPr>
                <w:rFonts w:eastAsia="標楷體"/>
                <w:color w:val="auto"/>
                <w:sz w:val="24"/>
                <w:szCs w:val="24"/>
              </w:rPr>
              <w:t>閱</w:t>
            </w:r>
            <w:r>
              <w:rPr>
                <w:rFonts w:eastAsia="標楷體"/>
                <w:color w:val="auto"/>
                <w:sz w:val="24"/>
                <w:szCs w:val="24"/>
              </w:rPr>
              <w:t xml:space="preserve">E12 </w:t>
            </w:r>
            <w:r w:rsidRPr="004E49D7">
              <w:rPr>
                <w:rFonts w:eastAsia="標楷體"/>
                <w:color w:val="auto"/>
                <w:sz w:val="24"/>
                <w:szCs w:val="24"/>
              </w:rPr>
              <w:t>培養喜</w:t>
            </w:r>
            <w:r w:rsidRPr="004E49D7">
              <w:rPr>
                <w:rFonts w:eastAsia="標楷體"/>
                <w:color w:val="auto"/>
                <w:sz w:val="24"/>
                <w:szCs w:val="24"/>
              </w:rPr>
              <w:lastRenderedPageBreak/>
              <w:t>愛閱讀的態度。</w:t>
            </w:r>
          </w:p>
        </w:tc>
        <w:tc>
          <w:tcPr>
            <w:tcW w:w="1784" w:type="dxa"/>
            <w:tcBorders>
              <w:top w:val="single" w:sz="8" w:space="0" w:color="000000"/>
              <w:bottom w:val="single" w:sz="8" w:space="0" w:color="000000"/>
              <w:right w:val="single" w:sz="8" w:space="0" w:color="000000"/>
            </w:tcBorders>
            <w:tcMar>
              <w:top w:w="0" w:type="dxa"/>
              <w:left w:w="108" w:type="dxa"/>
              <w:bottom w:w="0" w:type="dxa"/>
              <w:right w:w="108" w:type="dxa"/>
            </w:tcMar>
          </w:tcPr>
          <w:p w14:paraId="0DA5475F" w14:textId="77777777" w:rsidR="006D0E32" w:rsidRPr="007E6285" w:rsidRDefault="00CD5C9C" w:rsidP="00CD5C9C">
            <w:pPr>
              <w:pStyle w:val="Textbody"/>
              <w:snapToGrid w:val="0"/>
              <w:ind w:hanging="7"/>
              <w:rPr>
                <w:rFonts w:ascii="標楷體" w:eastAsia="標楷體" w:hAnsi="標楷體" w:cs="標楷體"/>
                <w:color w:val="auto"/>
                <w:sz w:val="24"/>
                <w:szCs w:val="24"/>
              </w:rPr>
            </w:pPr>
            <w:r w:rsidRPr="007E6285">
              <w:rPr>
                <w:rFonts w:eastAsia="標楷體"/>
                <w:color w:val="auto"/>
                <w:sz w:val="24"/>
                <w:szCs w:val="24"/>
              </w:rPr>
              <w:lastRenderedPageBreak/>
              <w:t>□</w:t>
            </w:r>
            <w:r w:rsidRPr="007E6285">
              <w:rPr>
                <w:rFonts w:eastAsia="標楷體"/>
                <w:color w:val="auto"/>
                <w:sz w:val="24"/>
                <w:szCs w:val="24"/>
              </w:rPr>
              <w:t>實施跨領域或跨科目協同教學</w:t>
            </w:r>
            <w:r w:rsidRPr="007E6285">
              <w:rPr>
                <w:rFonts w:eastAsia="標楷體"/>
                <w:color w:val="auto"/>
                <w:sz w:val="24"/>
                <w:szCs w:val="24"/>
              </w:rPr>
              <w:t>(</w:t>
            </w:r>
            <w:r w:rsidRPr="007E6285">
              <w:rPr>
                <w:rFonts w:eastAsia="標楷體"/>
                <w:color w:val="auto"/>
                <w:sz w:val="24"/>
                <w:szCs w:val="24"/>
              </w:rPr>
              <w:t>需另申請授課鐘點費</w:t>
            </w:r>
            <w:r w:rsidRPr="007E6285">
              <w:rPr>
                <w:rFonts w:eastAsia="標楷體"/>
                <w:color w:val="auto"/>
                <w:sz w:val="24"/>
                <w:szCs w:val="24"/>
              </w:rPr>
              <w:t>)</w:t>
            </w:r>
          </w:p>
          <w:p w14:paraId="18AFCDB9" w14:textId="77777777" w:rsidR="006D0E32" w:rsidRPr="007E6285" w:rsidRDefault="00CD5C9C" w:rsidP="00CD5C9C">
            <w:pPr>
              <w:pStyle w:val="Textbody"/>
              <w:snapToGrid w:val="0"/>
              <w:ind w:left="120" w:hanging="120"/>
              <w:rPr>
                <w:rFonts w:ascii="標楷體" w:eastAsia="標楷體" w:hAnsi="標楷體" w:cs="標楷體"/>
                <w:color w:val="auto"/>
                <w:sz w:val="24"/>
                <w:szCs w:val="24"/>
              </w:rPr>
            </w:pPr>
            <w:r w:rsidRPr="007E6285">
              <w:rPr>
                <w:rFonts w:eastAsia="標楷體"/>
                <w:color w:val="auto"/>
                <w:sz w:val="24"/>
                <w:szCs w:val="24"/>
              </w:rPr>
              <w:t>1.</w:t>
            </w:r>
            <w:r w:rsidRPr="007E6285">
              <w:rPr>
                <w:rFonts w:eastAsia="標楷體"/>
                <w:color w:val="auto"/>
                <w:sz w:val="24"/>
                <w:szCs w:val="24"/>
              </w:rPr>
              <w:t>協同科目：</w:t>
            </w:r>
          </w:p>
          <w:p w14:paraId="2B73ED41" w14:textId="77777777" w:rsidR="006D0E32" w:rsidRPr="007E6285" w:rsidRDefault="00CD5C9C" w:rsidP="00CD5C9C">
            <w:pPr>
              <w:pStyle w:val="Textbody"/>
              <w:snapToGrid w:val="0"/>
              <w:rPr>
                <w:rFonts w:ascii="標楷體" w:eastAsia="標楷體" w:hAnsi="標楷體" w:cs="標楷體"/>
                <w:color w:val="auto"/>
                <w:sz w:val="24"/>
                <w:szCs w:val="24"/>
                <w:u w:val="single"/>
              </w:rPr>
            </w:pPr>
            <w:r w:rsidRPr="007E6285">
              <w:rPr>
                <w:rFonts w:eastAsia="標楷體"/>
                <w:color w:val="auto"/>
                <w:sz w:val="24"/>
                <w:szCs w:val="24"/>
                <w:u w:val="single"/>
              </w:rPr>
              <w:t xml:space="preserve"> </w:t>
            </w: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p w14:paraId="19618F30" w14:textId="77777777" w:rsidR="006D0E32" w:rsidRPr="007E6285" w:rsidRDefault="00CD5C9C" w:rsidP="00CD5C9C">
            <w:pPr>
              <w:pStyle w:val="Textbody"/>
              <w:snapToGrid w:val="0"/>
              <w:ind w:hanging="7"/>
              <w:rPr>
                <w:color w:val="auto"/>
              </w:rPr>
            </w:pPr>
            <w:r w:rsidRPr="007E6285">
              <w:rPr>
                <w:rFonts w:eastAsia="標楷體"/>
                <w:color w:val="auto"/>
                <w:sz w:val="24"/>
                <w:szCs w:val="24"/>
              </w:rPr>
              <w:t>2.</w:t>
            </w:r>
            <w:r w:rsidRPr="007E6285">
              <w:rPr>
                <w:rFonts w:eastAsia="標楷體"/>
                <w:color w:val="auto"/>
                <w:sz w:val="24"/>
                <w:szCs w:val="24"/>
              </w:rPr>
              <w:t>協同節數：</w:t>
            </w:r>
          </w:p>
          <w:p w14:paraId="4EBEDD3C" w14:textId="77777777" w:rsidR="006D0E32" w:rsidRPr="007E6285" w:rsidRDefault="00CD5C9C" w:rsidP="00CD5C9C">
            <w:pPr>
              <w:pStyle w:val="Textbody"/>
              <w:snapToGrid w:val="0"/>
              <w:ind w:hanging="7"/>
              <w:rPr>
                <w:color w:val="auto"/>
              </w:rPr>
            </w:pPr>
            <w:r w:rsidRPr="007E6285">
              <w:rPr>
                <w:rFonts w:eastAsia="標楷體"/>
                <w:color w:val="auto"/>
                <w:sz w:val="24"/>
                <w:szCs w:val="24"/>
                <w:u w:val="single"/>
              </w:rPr>
              <w:t>＿</w:t>
            </w:r>
            <w:r w:rsidRPr="007E6285">
              <w:rPr>
                <w:rFonts w:eastAsia="標楷體"/>
                <w:color w:val="auto"/>
                <w:sz w:val="24"/>
                <w:szCs w:val="24"/>
                <w:u w:val="single"/>
              </w:rPr>
              <w:t xml:space="preserve">      </w:t>
            </w:r>
            <w:r w:rsidRPr="007E6285">
              <w:rPr>
                <w:rFonts w:eastAsia="標楷體"/>
                <w:color w:val="auto"/>
                <w:sz w:val="24"/>
                <w:szCs w:val="24"/>
                <w:u w:val="single"/>
              </w:rPr>
              <w:t>＿＿</w:t>
            </w:r>
          </w:p>
        </w:tc>
      </w:tr>
    </w:tbl>
    <w:p w14:paraId="4E3133D6" w14:textId="77777777" w:rsidR="006D0E32" w:rsidRDefault="006D0E32" w:rsidP="00CD5C9C">
      <w:pPr>
        <w:pStyle w:val="Textbody"/>
        <w:rPr>
          <w:rFonts w:ascii="標楷體" w:eastAsia="標楷體" w:hAnsi="標楷體" w:cs="標楷體"/>
          <w:b/>
          <w:color w:val="auto"/>
          <w:sz w:val="24"/>
          <w:szCs w:val="24"/>
        </w:rPr>
      </w:pPr>
    </w:p>
    <w:p w14:paraId="509E8191" w14:textId="77777777"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t>八、本課程是否有校外人士協助教學</w:t>
      </w:r>
      <w:r>
        <w:rPr>
          <w:rFonts w:eastAsia="標楷體"/>
          <w:color w:val="1B75BC"/>
          <w:sz w:val="24"/>
          <w:szCs w:val="24"/>
        </w:rPr>
        <w:t>(</w:t>
      </w:r>
      <w:r>
        <w:rPr>
          <w:rFonts w:eastAsia="標楷體"/>
          <w:color w:val="1B75BC"/>
          <w:sz w:val="24"/>
          <w:szCs w:val="24"/>
        </w:rPr>
        <w:t>本表格請勿刪除</w:t>
      </w:r>
      <w:r>
        <w:rPr>
          <w:rFonts w:eastAsia="標楷體"/>
          <w:color w:val="1B75BC"/>
          <w:sz w:val="24"/>
          <w:szCs w:val="24"/>
        </w:rPr>
        <w:t>)</w:t>
      </w:r>
    </w:p>
    <w:p w14:paraId="6BDD75EF" w14:textId="77777777"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t>□</w:t>
      </w:r>
      <w:r>
        <w:rPr>
          <w:rFonts w:eastAsia="標楷體"/>
          <w:color w:val="auto"/>
          <w:sz w:val="24"/>
          <w:szCs w:val="24"/>
        </w:rPr>
        <w:t>否，全學年都沒有</w:t>
      </w:r>
      <w:r>
        <w:rPr>
          <w:rFonts w:eastAsia="標楷體"/>
          <w:color w:val="auto"/>
          <w:sz w:val="24"/>
          <w:szCs w:val="24"/>
        </w:rPr>
        <w:t>(</w:t>
      </w:r>
      <w:r>
        <w:rPr>
          <w:rFonts w:eastAsia="標楷體"/>
          <w:color w:val="auto"/>
          <w:sz w:val="24"/>
          <w:szCs w:val="24"/>
        </w:rPr>
        <w:t>以下免填</w:t>
      </w:r>
      <w:r>
        <w:rPr>
          <w:rFonts w:eastAsia="標楷體"/>
          <w:color w:val="auto"/>
          <w:sz w:val="24"/>
          <w:szCs w:val="24"/>
        </w:rPr>
        <w:t>)</w:t>
      </w:r>
    </w:p>
    <w:p w14:paraId="2A023EFF" w14:textId="77777777"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t>□</w:t>
      </w:r>
      <w:r>
        <w:rPr>
          <w:rFonts w:eastAsia="標楷體"/>
          <w:color w:val="auto"/>
          <w:sz w:val="24"/>
          <w:szCs w:val="24"/>
        </w:rPr>
        <w:t>有，部分班級，實施的班級為：</w:t>
      </w:r>
      <w:r>
        <w:rPr>
          <w:rFonts w:eastAsia="標楷體"/>
          <w:color w:val="auto"/>
          <w:sz w:val="24"/>
          <w:szCs w:val="24"/>
        </w:rPr>
        <w:t>___________</w:t>
      </w:r>
    </w:p>
    <w:p w14:paraId="33378924" w14:textId="77777777"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t>□</w:t>
      </w:r>
      <w:r>
        <w:rPr>
          <w:rFonts w:eastAsia="標楷體"/>
          <w:color w:val="auto"/>
          <w:sz w:val="24"/>
          <w:szCs w:val="24"/>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CD5C9C" w14:paraId="51A9C678" w14:textId="77777777" w:rsidTr="00CD5C9C">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94EF02" w14:textId="77777777" w:rsidR="006D0E32" w:rsidRDefault="00CD5C9C" w:rsidP="00CD5C9C">
            <w:pPr>
              <w:pStyle w:val="Textbody"/>
              <w:ind w:firstLine="0"/>
              <w:jc w:val="center"/>
              <w:rPr>
                <w:rFonts w:ascii="標楷體" w:eastAsia="標楷體" w:hAnsi="標楷體" w:cs="標楷體"/>
                <w:color w:val="auto"/>
                <w:sz w:val="24"/>
                <w:szCs w:val="24"/>
              </w:rPr>
            </w:pPr>
            <w:r>
              <w:rPr>
                <w:rFonts w:eastAsia="標楷體"/>
                <w:color w:val="auto"/>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A22421" w14:textId="77777777" w:rsidR="006D0E32" w:rsidRDefault="00CD5C9C" w:rsidP="00CD5C9C">
            <w:pPr>
              <w:pStyle w:val="Textbody"/>
              <w:ind w:firstLine="0"/>
              <w:jc w:val="center"/>
              <w:rPr>
                <w:rFonts w:ascii="標楷體" w:eastAsia="標楷體" w:hAnsi="標楷體" w:cs="標楷體"/>
                <w:color w:val="auto"/>
                <w:sz w:val="24"/>
                <w:szCs w:val="24"/>
              </w:rPr>
            </w:pPr>
            <w:r>
              <w:rPr>
                <w:rFonts w:eastAsia="標楷體"/>
                <w:color w:val="auto"/>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50B7F7" w14:textId="77777777" w:rsidR="006D0E32" w:rsidRDefault="00CD5C9C" w:rsidP="00CD5C9C">
            <w:pPr>
              <w:pStyle w:val="Textbody"/>
              <w:spacing w:before="100"/>
              <w:ind w:firstLine="0"/>
              <w:jc w:val="center"/>
              <w:rPr>
                <w:rFonts w:ascii="標楷體" w:eastAsia="標楷體" w:hAnsi="標楷體" w:cs="標楷體"/>
                <w:color w:val="auto"/>
                <w:sz w:val="24"/>
                <w:szCs w:val="24"/>
              </w:rPr>
            </w:pPr>
            <w:r>
              <w:rPr>
                <w:rFonts w:eastAsia="標楷體"/>
                <w:color w:val="auto"/>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AE5E7D" w14:textId="77777777" w:rsidR="006D0E32" w:rsidRDefault="00CD5C9C" w:rsidP="00CD5C9C">
            <w:pPr>
              <w:pStyle w:val="Textbody"/>
              <w:spacing w:before="100"/>
              <w:ind w:firstLine="0"/>
              <w:jc w:val="center"/>
              <w:rPr>
                <w:rFonts w:ascii="標楷體" w:eastAsia="標楷體" w:hAnsi="標楷體" w:cs="標楷體"/>
                <w:color w:val="auto"/>
                <w:sz w:val="24"/>
                <w:szCs w:val="24"/>
              </w:rPr>
            </w:pPr>
            <w:r>
              <w:rPr>
                <w:rFonts w:eastAsia="標楷體"/>
                <w:color w:val="auto"/>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6BC07E" w14:textId="77777777" w:rsidR="006D0E32" w:rsidRDefault="00CD5C9C" w:rsidP="00CD5C9C">
            <w:pPr>
              <w:pStyle w:val="Textbody"/>
              <w:spacing w:before="100"/>
              <w:ind w:firstLine="0"/>
              <w:jc w:val="center"/>
              <w:rPr>
                <w:rFonts w:ascii="標楷體" w:eastAsia="標楷體" w:hAnsi="標楷體" w:cs="標楷體"/>
                <w:color w:val="auto"/>
                <w:sz w:val="24"/>
                <w:szCs w:val="24"/>
              </w:rPr>
            </w:pPr>
            <w:r>
              <w:rPr>
                <w:rFonts w:eastAsia="標楷體"/>
                <w:color w:val="auto"/>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C48EDF" w14:textId="77777777" w:rsidR="006D0E32" w:rsidRDefault="00CD5C9C" w:rsidP="00CD5C9C">
            <w:pPr>
              <w:pStyle w:val="Textbody"/>
              <w:spacing w:before="100"/>
              <w:ind w:firstLine="0"/>
              <w:jc w:val="center"/>
              <w:rPr>
                <w:rFonts w:ascii="標楷體" w:eastAsia="標楷體" w:hAnsi="標楷體" w:cs="標楷體"/>
                <w:color w:val="auto"/>
                <w:sz w:val="24"/>
                <w:szCs w:val="24"/>
              </w:rPr>
            </w:pPr>
            <w:r>
              <w:rPr>
                <w:rFonts w:eastAsia="標楷體"/>
                <w:color w:val="auto"/>
                <w:sz w:val="24"/>
                <w:szCs w:val="24"/>
              </w:rPr>
              <w:t>原授課教師角色</w:t>
            </w:r>
          </w:p>
        </w:tc>
      </w:tr>
      <w:tr w:rsidR="00CD5C9C" w14:paraId="7C01716B" w14:textId="77777777" w:rsidTr="00CD5C9C">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2FD20A" w14:textId="77777777" w:rsidR="006D0E32" w:rsidRDefault="006D0E32" w:rsidP="00CD5C9C">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99D1C7" w14:textId="77777777" w:rsidR="006D0E32" w:rsidRDefault="006D0E32" w:rsidP="00CD5C9C">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119AC8" w14:textId="77777777" w:rsidR="006D0E32" w:rsidRDefault="00CD5C9C" w:rsidP="00CD5C9C">
            <w:pPr>
              <w:pStyle w:val="Web"/>
              <w:jc w:val="both"/>
              <w:rPr>
                <w:rFonts w:ascii="標楷體" w:eastAsia="標楷體" w:hAnsi="標楷體" w:cs="標楷體"/>
              </w:rPr>
            </w:pPr>
            <w:r>
              <w:rPr>
                <w:rFonts w:ascii="Times New Roman" w:eastAsia="標楷體" w:hAnsi="Times New Roman" w:cs="Times New Roman"/>
              </w:rPr>
              <w:t>□</w:t>
            </w:r>
            <w:r>
              <w:rPr>
                <w:rFonts w:ascii="Times New Roman" w:eastAsia="標楷體" w:hAnsi="Times New Roman" w:cs="Times New Roman"/>
              </w:rPr>
              <w:t>簡報</w:t>
            </w:r>
            <w:r>
              <w:rPr>
                <w:rFonts w:ascii="Times New Roman" w:eastAsia="標楷體" w:hAnsi="Times New Roman" w:cs="Times New Roman"/>
              </w:rPr>
              <w:t>□</w:t>
            </w:r>
            <w:r>
              <w:rPr>
                <w:rFonts w:ascii="Times New Roman" w:eastAsia="標楷體" w:hAnsi="Times New Roman" w:cs="Times New Roman"/>
              </w:rPr>
              <w:t>印刷品</w:t>
            </w:r>
            <w:r>
              <w:rPr>
                <w:rFonts w:ascii="Times New Roman" w:eastAsia="標楷體" w:hAnsi="Times New Roman" w:cs="Times New Roman"/>
              </w:rPr>
              <w:t>□</w:t>
            </w:r>
            <w:r>
              <w:rPr>
                <w:rFonts w:ascii="Times New Roman" w:eastAsia="標楷體" w:hAnsi="Times New Roman" w:cs="Times New Roman"/>
              </w:rPr>
              <w:t>影音光碟</w:t>
            </w:r>
          </w:p>
          <w:p w14:paraId="506BBC2D" w14:textId="77777777" w:rsidR="006D0E32" w:rsidRDefault="00CD5C9C" w:rsidP="00CD5C9C">
            <w:pPr>
              <w:pStyle w:val="Web"/>
              <w:jc w:val="both"/>
              <w:rPr>
                <w:rFonts w:ascii="標楷體" w:eastAsia="標楷體" w:hAnsi="標楷體" w:cs="標楷體"/>
              </w:rPr>
            </w:pPr>
            <w:r>
              <w:rPr>
                <w:rFonts w:ascii="Times New Roman" w:eastAsia="標楷體" w:hAnsi="Times New Roman" w:cs="Times New Roman"/>
              </w:rPr>
              <w:t>□</w:t>
            </w:r>
            <w:r>
              <w:rPr>
                <w:rFonts w:ascii="Times New Roman" w:eastAsia="標楷體" w:hAnsi="Times New Roman" w:cs="Times New Roman"/>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1EFC2A" w14:textId="77777777" w:rsidR="006D0E32" w:rsidRDefault="006D0E32" w:rsidP="00CD5C9C">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BCADB9" w14:textId="77777777" w:rsidR="006D0E32" w:rsidRDefault="006D0E32" w:rsidP="00CD5C9C">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618394" w14:textId="77777777" w:rsidR="006D0E32" w:rsidRDefault="006D0E32" w:rsidP="00CD5C9C">
            <w:pPr>
              <w:pStyle w:val="Textbody"/>
              <w:ind w:firstLine="0"/>
              <w:rPr>
                <w:rFonts w:ascii="標楷體" w:eastAsia="標楷體" w:hAnsi="標楷體" w:cs="標楷體"/>
                <w:color w:val="auto"/>
                <w:sz w:val="24"/>
                <w:szCs w:val="24"/>
              </w:rPr>
            </w:pPr>
          </w:p>
        </w:tc>
      </w:tr>
      <w:tr w:rsidR="00CD5C9C" w14:paraId="5F71D3C6" w14:textId="77777777" w:rsidTr="00CD5C9C">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691FF6" w14:textId="77777777" w:rsidR="006D0E32" w:rsidRDefault="006D0E32" w:rsidP="00CD5C9C">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FC1795" w14:textId="77777777" w:rsidR="006D0E32" w:rsidRDefault="006D0E32" w:rsidP="00CD5C9C">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21623B" w14:textId="77777777" w:rsidR="006D0E32" w:rsidRDefault="006D0E32" w:rsidP="00CD5C9C">
            <w:pPr>
              <w:pStyle w:val="Textbody"/>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C246A0" w14:textId="77777777" w:rsidR="006D0E32" w:rsidRDefault="006D0E32" w:rsidP="00CD5C9C">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1C6D1F" w14:textId="77777777" w:rsidR="006D0E32" w:rsidRDefault="006D0E32" w:rsidP="00CD5C9C">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9327FD" w14:textId="77777777" w:rsidR="006D0E32" w:rsidRDefault="006D0E32" w:rsidP="00CD5C9C">
            <w:pPr>
              <w:pStyle w:val="Textbody"/>
              <w:ind w:firstLine="0"/>
              <w:rPr>
                <w:rFonts w:ascii="標楷體" w:eastAsia="標楷體" w:hAnsi="標楷體" w:cs="標楷體"/>
                <w:color w:val="auto"/>
                <w:sz w:val="24"/>
                <w:szCs w:val="24"/>
              </w:rPr>
            </w:pPr>
          </w:p>
        </w:tc>
      </w:tr>
      <w:tr w:rsidR="00CD5C9C" w14:paraId="68EAD6D6" w14:textId="77777777" w:rsidTr="00CD5C9C">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D63BFB" w14:textId="77777777" w:rsidR="006D0E32" w:rsidRDefault="006D0E32" w:rsidP="00CD5C9C">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C7D8FC" w14:textId="77777777" w:rsidR="006D0E32" w:rsidRDefault="006D0E32" w:rsidP="00CD5C9C">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DC1C5A" w14:textId="77777777" w:rsidR="006D0E32" w:rsidRDefault="006D0E32" w:rsidP="00CD5C9C">
            <w:pPr>
              <w:pStyle w:val="Textbody"/>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389C9C" w14:textId="77777777" w:rsidR="006D0E32" w:rsidRDefault="006D0E32" w:rsidP="00CD5C9C">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DCE670" w14:textId="77777777" w:rsidR="006D0E32" w:rsidRDefault="006D0E32" w:rsidP="00CD5C9C">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812165" w14:textId="77777777" w:rsidR="006D0E32" w:rsidRDefault="006D0E32" w:rsidP="00CD5C9C">
            <w:pPr>
              <w:pStyle w:val="Textbody"/>
              <w:ind w:firstLine="0"/>
              <w:rPr>
                <w:rFonts w:ascii="標楷體" w:eastAsia="標楷體" w:hAnsi="標楷體" w:cs="標楷體"/>
                <w:color w:val="auto"/>
                <w:sz w:val="24"/>
                <w:szCs w:val="24"/>
              </w:rPr>
            </w:pPr>
          </w:p>
        </w:tc>
      </w:tr>
    </w:tbl>
    <w:p w14:paraId="1440C3F5" w14:textId="77777777" w:rsidR="006D0E32" w:rsidRDefault="00CD5C9C" w:rsidP="00CD5C9C">
      <w:pPr>
        <w:pStyle w:val="Textbody"/>
        <w:rPr>
          <w:rFonts w:ascii="標楷體" w:eastAsia="標楷體" w:hAnsi="標楷體" w:cs="標楷體"/>
          <w:color w:val="auto"/>
          <w:sz w:val="24"/>
          <w:szCs w:val="24"/>
        </w:rPr>
      </w:pPr>
      <w:r>
        <w:rPr>
          <w:rFonts w:eastAsia="標楷體"/>
          <w:color w:val="auto"/>
          <w:sz w:val="24"/>
          <w:szCs w:val="24"/>
        </w:rPr>
        <w:t>*</w:t>
      </w:r>
      <w:r>
        <w:rPr>
          <w:rFonts w:eastAsia="標楷體"/>
          <w:color w:val="auto"/>
          <w:sz w:val="24"/>
          <w:szCs w:val="24"/>
        </w:rPr>
        <w:t>上述欄位皆與校外人士協助教學與活動之申請表一致</w:t>
      </w:r>
    </w:p>
    <w:p w14:paraId="13AA5D48" w14:textId="77777777" w:rsidR="006D0E32" w:rsidRPr="00363253" w:rsidRDefault="006D0E32" w:rsidP="00CD5C9C">
      <w:pPr>
        <w:tabs>
          <w:tab w:val="left" w:pos="4320"/>
        </w:tabs>
        <w:rPr>
          <w:rFonts w:ascii="標楷體" w:eastAsia="標楷體" w:hAnsi="標楷體" w:cs="標楷體"/>
          <w:szCs w:val="24"/>
        </w:rPr>
      </w:pPr>
    </w:p>
    <w:sectPr w:rsidR="006D0E32" w:rsidRPr="00363253" w:rsidSect="00CD5C9C">
      <w:pgSz w:w="16838" w:h="11906" w:orient="landscape"/>
      <w:pgMar w:top="567" w:right="851" w:bottom="567"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70"/>
    <w:rsid w:val="0005739E"/>
    <w:rsid w:val="00306A70"/>
    <w:rsid w:val="003902E1"/>
    <w:rsid w:val="004576D3"/>
    <w:rsid w:val="006D0E32"/>
    <w:rsid w:val="00736E10"/>
    <w:rsid w:val="00960DBF"/>
    <w:rsid w:val="009F7235"/>
    <w:rsid w:val="00B32483"/>
    <w:rsid w:val="00CD5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653F"/>
    <w:pPr>
      <w:widowControl/>
      <w:ind w:leftChars="200" w:left="480" w:firstLine="23"/>
      <w:jc w:val="both"/>
    </w:pPr>
    <w:rPr>
      <w:rFonts w:ascii="Times New Roman" w:eastAsia="新細明體" w:hAnsi="Times New Roman" w:cs="Times New Roman"/>
      <w:color w:val="000000"/>
      <w:kern w:val="0"/>
      <w:sz w:val="20"/>
      <w:szCs w:val="20"/>
    </w:rPr>
  </w:style>
  <w:style w:type="paragraph" w:styleId="a4">
    <w:name w:val="header"/>
    <w:basedOn w:val="a"/>
    <w:link w:val="a5"/>
    <w:uiPriority w:val="99"/>
    <w:unhideWhenUsed/>
    <w:rsid w:val="00E45820"/>
    <w:pPr>
      <w:tabs>
        <w:tab w:val="center" w:pos="4153"/>
        <w:tab w:val="right" w:pos="8306"/>
      </w:tabs>
      <w:snapToGrid w:val="0"/>
    </w:pPr>
    <w:rPr>
      <w:sz w:val="20"/>
      <w:szCs w:val="20"/>
    </w:rPr>
  </w:style>
  <w:style w:type="character" w:customStyle="1" w:styleId="a5">
    <w:name w:val="頁首 字元"/>
    <w:basedOn w:val="a0"/>
    <w:link w:val="a4"/>
    <w:uiPriority w:val="99"/>
    <w:rsid w:val="00E45820"/>
    <w:rPr>
      <w:sz w:val="20"/>
      <w:szCs w:val="20"/>
    </w:rPr>
  </w:style>
  <w:style w:type="paragraph" w:styleId="a6">
    <w:name w:val="footer"/>
    <w:basedOn w:val="a"/>
    <w:link w:val="a7"/>
    <w:uiPriority w:val="99"/>
    <w:unhideWhenUsed/>
    <w:rsid w:val="00E45820"/>
    <w:pPr>
      <w:tabs>
        <w:tab w:val="center" w:pos="4153"/>
        <w:tab w:val="right" w:pos="8306"/>
      </w:tabs>
      <w:snapToGrid w:val="0"/>
    </w:pPr>
    <w:rPr>
      <w:sz w:val="20"/>
      <w:szCs w:val="20"/>
    </w:rPr>
  </w:style>
  <w:style w:type="character" w:customStyle="1" w:styleId="a7">
    <w:name w:val="頁尾 字元"/>
    <w:basedOn w:val="a0"/>
    <w:link w:val="a6"/>
    <w:uiPriority w:val="99"/>
    <w:rsid w:val="00E45820"/>
    <w:rPr>
      <w:sz w:val="20"/>
      <w:szCs w:val="20"/>
    </w:rPr>
  </w:style>
  <w:style w:type="paragraph" w:styleId="Web">
    <w:name w:val="Normal (Web)"/>
    <w:basedOn w:val="a"/>
    <w:unhideWhenUsed/>
    <w:rsid w:val="00060183"/>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3E1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rsid w:val="00363253"/>
    <w:pPr>
      <w:suppressAutoHyphens/>
      <w:autoSpaceDN w:val="0"/>
      <w:ind w:firstLine="23"/>
      <w:jc w:val="both"/>
      <w:textAlignment w:val="baseline"/>
    </w:pPr>
    <w:rPr>
      <w:rFonts w:ascii="Times New Roman" w:eastAsia="新細明體" w:hAnsi="Times New Roman" w:cs="Times New Roman"/>
      <w:color w:val="000000"/>
      <w:kern w:val="0"/>
      <w:sz w:val="20"/>
      <w:szCs w:val="20"/>
    </w:rPr>
  </w:style>
  <w:style w:type="paragraph" w:customStyle="1" w:styleId="Default">
    <w:name w:val="Default"/>
    <w:rsid w:val="00363253"/>
    <w:pPr>
      <w:suppressAutoHyphens/>
      <w:autoSpaceDE w:val="0"/>
      <w:autoSpaceDN w:val="0"/>
      <w:ind w:firstLine="23"/>
      <w:jc w:val="both"/>
      <w:textAlignment w:val="baseline"/>
    </w:pPr>
    <w:rPr>
      <w:rFonts w:ascii="標楷體" w:eastAsia="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653F"/>
    <w:pPr>
      <w:widowControl/>
      <w:ind w:leftChars="200" w:left="480" w:firstLine="23"/>
      <w:jc w:val="both"/>
    </w:pPr>
    <w:rPr>
      <w:rFonts w:ascii="Times New Roman" w:eastAsia="新細明體" w:hAnsi="Times New Roman" w:cs="Times New Roman"/>
      <w:color w:val="000000"/>
      <w:kern w:val="0"/>
      <w:sz w:val="20"/>
      <w:szCs w:val="20"/>
    </w:rPr>
  </w:style>
  <w:style w:type="paragraph" w:styleId="a4">
    <w:name w:val="header"/>
    <w:basedOn w:val="a"/>
    <w:link w:val="a5"/>
    <w:uiPriority w:val="99"/>
    <w:unhideWhenUsed/>
    <w:rsid w:val="00E45820"/>
    <w:pPr>
      <w:tabs>
        <w:tab w:val="center" w:pos="4153"/>
        <w:tab w:val="right" w:pos="8306"/>
      </w:tabs>
      <w:snapToGrid w:val="0"/>
    </w:pPr>
    <w:rPr>
      <w:sz w:val="20"/>
      <w:szCs w:val="20"/>
    </w:rPr>
  </w:style>
  <w:style w:type="character" w:customStyle="1" w:styleId="a5">
    <w:name w:val="頁首 字元"/>
    <w:basedOn w:val="a0"/>
    <w:link w:val="a4"/>
    <w:uiPriority w:val="99"/>
    <w:rsid w:val="00E45820"/>
    <w:rPr>
      <w:sz w:val="20"/>
      <w:szCs w:val="20"/>
    </w:rPr>
  </w:style>
  <w:style w:type="paragraph" w:styleId="a6">
    <w:name w:val="footer"/>
    <w:basedOn w:val="a"/>
    <w:link w:val="a7"/>
    <w:uiPriority w:val="99"/>
    <w:unhideWhenUsed/>
    <w:rsid w:val="00E45820"/>
    <w:pPr>
      <w:tabs>
        <w:tab w:val="center" w:pos="4153"/>
        <w:tab w:val="right" w:pos="8306"/>
      </w:tabs>
      <w:snapToGrid w:val="0"/>
    </w:pPr>
    <w:rPr>
      <w:sz w:val="20"/>
      <w:szCs w:val="20"/>
    </w:rPr>
  </w:style>
  <w:style w:type="character" w:customStyle="1" w:styleId="a7">
    <w:name w:val="頁尾 字元"/>
    <w:basedOn w:val="a0"/>
    <w:link w:val="a6"/>
    <w:uiPriority w:val="99"/>
    <w:rsid w:val="00E45820"/>
    <w:rPr>
      <w:sz w:val="20"/>
      <w:szCs w:val="20"/>
    </w:rPr>
  </w:style>
  <w:style w:type="paragraph" w:styleId="Web">
    <w:name w:val="Normal (Web)"/>
    <w:basedOn w:val="a"/>
    <w:unhideWhenUsed/>
    <w:rsid w:val="00060183"/>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3E1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rsid w:val="00363253"/>
    <w:pPr>
      <w:suppressAutoHyphens/>
      <w:autoSpaceDN w:val="0"/>
      <w:ind w:firstLine="23"/>
      <w:jc w:val="both"/>
      <w:textAlignment w:val="baseline"/>
    </w:pPr>
    <w:rPr>
      <w:rFonts w:ascii="Times New Roman" w:eastAsia="新細明體" w:hAnsi="Times New Roman" w:cs="Times New Roman"/>
      <w:color w:val="000000"/>
      <w:kern w:val="0"/>
      <w:sz w:val="20"/>
      <w:szCs w:val="20"/>
    </w:rPr>
  </w:style>
  <w:style w:type="paragraph" w:customStyle="1" w:styleId="Default">
    <w:name w:val="Default"/>
    <w:rsid w:val="00363253"/>
    <w:pPr>
      <w:suppressAutoHyphens/>
      <w:autoSpaceDE w:val="0"/>
      <w:autoSpaceDN w:val="0"/>
      <w:ind w:firstLine="23"/>
      <w:jc w:val="both"/>
      <w:textAlignment w:val="baseline"/>
    </w:pPr>
    <w:rPr>
      <w:rFonts w:ascii="標楷體" w:eastAsia="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bn.org.tw"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taibif.tw" TargetMode="External"/><Relationship Id="rId12" Type="http://schemas.openxmlformats.org/officeDocument/2006/relationships/hyperlink" Target="https://www.nfa.gov.tw/cht/index.php"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wb.gov.tw/V8/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phy.ntnu.edu.tw/demolab/html.php?html=modules/sound/section4"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members.tripod.com/gia_5/fractal/resonance.ht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1ADE5-9621-4BEF-AF6A-B58E1EEC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5383</Words>
  <Characters>30688</Characters>
  <Application>Microsoft Office Word</Application>
  <DocSecurity>0</DocSecurity>
  <Lines>255</Lines>
  <Paragraphs>71</Paragraphs>
  <ScaleCrop>false</ScaleCrop>
  <Company/>
  <LinksUpToDate>false</LinksUpToDate>
  <CharactersWithSpaces>36000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美玲</dc:creator>
  <cp:lastModifiedBy>user</cp:lastModifiedBy>
  <cp:revision>2</cp:revision>
  <dcterms:created xsi:type="dcterms:W3CDTF">2025-06-22T15:56:00Z</dcterms:created>
  <dcterms:modified xsi:type="dcterms:W3CDTF">2025-06-22T15:56:00Z</dcterms:modified>
</cp:coreProperties>
</file>