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179B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領域課程（由各年級各領域授課教師評鑑</w:t>
      </w:r>
      <w:proofErr w:type="gramStart"/>
      <w:r>
        <w:rPr>
          <w:rFonts w:ascii="標楷體" w:eastAsia="標楷體" w:hAnsi="標楷體" w:hint="eastAsia"/>
          <w:b/>
        </w:rPr>
        <w:t>匯</w:t>
      </w:r>
      <w:proofErr w:type="gramEnd"/>
      <w:r>
        <w:rPr>
          <w:rFonts w:ascii="標楷體" w:eastAsia="標楷體" w:hAnsi="標楷體" w:hint="eastAsia"/>
          <w:b/>
        </w:rPr>
        <w:t>整）</w:t>
      </w:r>
    </w:p>
    <w:p w14:paraId="731277B0" w14:textId="6E019B83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年級別：</w:t>
      </w:r>
      <w:r w:rsidR="002D1D32" w:rsidRPr="002D1D32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一年級　</w:t>
      </w:r>
      <w:r w:rsidR="00A05DCE" w:rsidRPr="00A05DCE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二年級　</w:t>
      </w:r>
      <w:r w:rsidR="003B40F0" w:rsidRPr="00C01B41">
        <w:rPr>
          <w:rFonts w:ascii="標楷體" w:eastAsia="標楷體" w:hAnsi="標楷體" w:hint="eastAsia"/>
          <w:b/>
        </w:rPr>
        <w:t>□</w:t>
      </w:r>
      <w:proofErr w:type="gramStart"/>
      <w:r w:rsidRPr="00C01B41">
        <w:rPr>
          <w:rFonts w:ascii="標楷體" w:eastAsia="標楷體" w:hAnsi="標楷體" w:hint="eastAsia"/>
          <w:b/>
        </w:rPr>
        <w:t>三</w:t>
      </w:r>
      <w:proofErr w:type="gramEnd"/>
      <w:r w:rsidRPr="00C01B41">
        <w:rPr>
          <w:rFonts w:ascii="標楷體" w:eastAsia="標楷體" w:hAnsi="標楷體" w:hint="eastAsia"/>
          <w:b/>
        </w:rPr>
        <w:t xml:space="preserve">年級　</w:t>
      </w:r>
      <w:r w:rsidR="00CD4B5D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四年級　□五年級　</w:t>
      </w:r>
      <w:r w:rsidR="00CD4B5D" w:rsidRPr="00A05DCE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六年級</w:t>
      </w:r>
    </w:p>
    <w:p w14:paraId="268687BC" w14:textId="3ECA3390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領域別：</w:t>
      </w:r>
      <w:bookmarkStart w:id="0" w:name="_Hlk70968370"/>
      <w:r w:rsidR="00FD46FA" w:rsidRPr="00FD46FA">
        <w:rPr>
          <w:rFonts w:ascii="標楷體" w:eastAsia="標楷體" w:hAnsi="標楷體" w:hint="eastAsia"/>
          <w:b/>
        </w:rPr>
        <w:t>□</w:t>
      </w:r>
      <w:bookmarkEnd w:id="0"/>
      <w:r>
        <w:rPr>
          <w:rFonts w:ascii="標楷體" w:eastAsia="標楷體" w:hAnsi="標楷體" w:hint="eastAsia"/>
          <w:b/>
        </w:rPr>
        <w:t xml:space="preserve">語文　　</w:t>
      </w:r>
      <w:r w:rsidR="00A653A8" w:rsidRPr="00A653A8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>數學　　□生活　　□自然</w:t>
      </w:r>
      <w:r w:rsidRPr="00C01B41">
        <w:rPr>
          <w:rFonts w:ascii="標楷體" w:eastAsia="標楷體" w:hAnsi="標楷體" w:hint="eastAsia"/>
          <w:b/>
        </w:rPr>
        <w:t xml:space="preserve">　</w:t>
      </w:r>
      <w:r w:rsidR="00EA5C43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社會　</w:t>
      </w:r>
      <w:r w:rsidR="003B40F0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>藝術與人文</w:t>
      </w:r>
      <w:r w:rsidR="00EA5C43">
        <w:rPr>
          <w:rFonts w:ascii="標楷體" w:eastAsia="標楷體" w:hAnsi="標楷體" w:hint="eastAsia"/>
          <w:b/>
        </w:rPr>
        <w:t>(視覺)</w:t>
      </w:r>
    </w:p>
    <w:p w14:paraId="12120740" w14:textId="776A2995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</w:t>
      </w:r>
      <w:r w:rsidR="003B40F0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 xml:space="preserve">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0"/>
        <w:gridCol w:w="690"/>
        <w:gridCol w:w="1148"/>
        <w:gridCol w:w="2505"/>
        <w:gridCol w:w="456"/>
        <w:gridCol w:w="456"/>
        <w:gridCol w:w="428"/>
        <w:gridCol w:w="426"/>
        <w:gridCol w:w="12"/>
        <w:gridCol w:w="2383"/>
        <w:gridCol w:w="791"/>
      </w:tblGrid>
      <w:tr w:rsidR="00872437" w:rsidRPr="001C48F3" w14:paraId="2C219620" w14:textId="77777777" w:rsidTr="00B27490">
        <w:trPr>
          <w:trHeight w:val="381"/>
        </w:trPr>
        <w:tc>
          <w:tcPr>
            <w:tcW w:w="68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ACCE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793EC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48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6A8E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A54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B06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F104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0386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18B362C4" w14:textId="77777777" w:rsidTr="00B27490">
        <w:trPr>
          <w:trHeight w:val="339"/>
        </w:trPr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890C0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A6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1C888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6D5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47D15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3760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7C3E8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77623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395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D00839E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7C62CD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B27490" w:rsidRPr="002C1025" w14:paraId="471FE432" w14:textId="77777777" w:rsidTr="00B27490">
        <w:trPr>
          <w:trHeight w:val="297"/>
        </w:trPr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E0BC31" w14:textId="77777777" w:rsidR="00B27490" w:rsidRPr="002C1025" w:rsidRDefault="00B27490" w:rsidP="00B27490">
            <w:pPr>
              <w:tabs>
                <w:tab w:val="left" w:pos="13750"/>
              </w:tabs>
              <w:rPr>
                <w:rFonts w:ascii="標楷體" w:eastAsia="標楷體" w:hAnsi="標楷體"/>
                <w:sz w:val="24"/>
              </w:rPr>
            </w:pPr>
          </w:p>
          <w:p w14:paraId="2CA0661D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領域課程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A36DC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設計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B9764FA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呼應課綱理念</w:t>
            </w:r>
            <w:proofErr w:type="gramEnd"/>
            <w:r w:rsidRPr="002C1025">
              <w:rPr>
                <w:rFonts w:ascii="標楷體" w:eastAsia="標楷體" w:hAnsi="標楷體" w:hint="eastAsia"/>
                <w:sz w:val="24"/>
              </w:rPr>
              <w:t>及學校課程願景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7022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1. 課程核心小組及課程發展委員會會議記錄。</w:t>
            </w:r>
          </w:p>
          <w:p w14:paraId="671FB3B9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2.領域課程計畫、教材、教科書、學習資源。</w:t>
            </w:r>
          </w:p>
          <w:p w14:paraId="463EA536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3.授課教師或學生之意見反應。</w:t>
            </w:r>
          </w:p>
          <w:p w14:paraId="6C54DCC2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4.作業或學習單等資料。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E4C33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6776B8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  <w:p w14:paraId="1EAB26F5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24AEA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1E00B88B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4758E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520E7FE2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22DA9F6D" w14:textId="115CB213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一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 w:rsidRPr="002C1025">
              <w:rPr>
                <w:rFonts w:ascii="標楷體" w:eastAsia="標楷體" w:hAnsi="標楷體" w:hint="eastAsia"/>
                <w:sz w:val="24"/>
              </w:rPr>
              <w:t>採用</w:t>
            </w:r>
            <w:r>
              <w:rPr>
                <w:rFonts w:ascii="標楷體" w:eastAsia="標楷體" w:hAnsi="標楷體" w:hint="eastAsia"/>
                <w:sz w:val="24"/>
              </w:rPr>
              <w:t>自編課程與</w:t>
            </w:r>
            <w:r w:rsidRPr="002C1025">
              <w:rPr>
                <w:rFonts w:ascii="標楷體" w:eastAsia="標楷體" w:hAnsi="標楷體" w:hint="eastAsia"/>
                <w:sz w:val="24"/>
              </w:rPr>
              <w:t>教育部審查通過教科書，</w:t>
            </w: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符合課綱理念</w:t>
            </w:r>
            <w:proofErr w:type="gramEnd"/>
            <w:r w:rsidRPr="002C1025">
              <w:rPr>
                <w:rFonts w:ascii="標楷體" w:eastAsia="標楷體" w:hAnsi="標楷體" w:hint="eastAsia"/>
                <w:sz w:val="24"/>
              </w:rPr>
              <w:t>、規定項目及學生身心發展，並能呼應核心素養之達成及精熟學習重點。</w:t>
            </w:r>
          </w:p>
          <w:p w14:paraId="38D1816E" w14:textId="4F2CFFFF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二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 w:rsidRPr="002C1025">
              <w:rPr>
                <w:rFonts w:ascii="標楷體" w:eastAsia="標楷體" w:hAnsi="標楷體" w:hint="eastAsia"/>
                <w:sz w:val="24"/>
              </w:rPr>
              <w:t>教學單元及主題內容，皆具備順序性、繼續性與統整性，不會產生課程銜接的問題。</w:t>
            </w:r>
          </w:p>
          <w:p w14:paraId="36135CDA" w14:textId="35BC61CB" w:rsidR="00B27490" w:rsidRPr="002C1025" w:rsidRDefault="00B27490" w:rsidP="00B2749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2C1025">
              <w:rPr>
                <w:rFonts w:ascii="標楷體" w:eastAsia="標楷體" w:hAnsi="標楷體" w:hint="eastAsia"/>
              </w:rPr>
              <w:t>能結合學生生活經驗與情境，設計不同的評量方式。</w:t>
            </w:r>
          </w:p>
          <w:p w14:paraId="114CDCE4" w14:textId="0EF60635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五</w:t>
            </w:r>
            <w:r w:rsidRPr="002C1025">
              <w:rPr>
                <w:rFonts w:ascii="標楷體" w:eastAsia="標楷體" w:hAnsi="標楷體" w:hint="eastAsia"/>
                <w:sz w:val="24"/>
              </w:rPr>
              <w:t>、課程內容能結合</w:t>
            </w:r>
            <w:r>
              <w:rPr>
                <w:rFonts w:ascii="標楷體" w:eastAsia="標楷體" w:hAnsi="標楷體" w:hint="eastAsia"/>
                <w:sz w:val="24"/>
              </w:rPr>
              <w:t>學校</w:t>
            </w:r>
            <w:r w:rsidRPr="002C1025">
              <w:rPr>
                <w:rFonts w:ascii="標楷體" w:eastAsia="標楷體" w:hAnsi="標楷體" w:hint="eastAsia"/>
                <w:sz w:val="24"/>
              </w:rPr>
              <w:t>文化</w:t>
            </w:r>
            <w:r>
              <w:rPr>
                <w:rFonts w:ascii="標楷體" w:eastAsia="標楷體" w:hAnsi="標楷體" w:hint="eastAsia"/>
                <w:sz w:val="24"/>
              </w:rPr>
              <w:t>與社區在地</w:t>
            </w:r>
            <w:r w:rsidRPr="002C1025">
              <w:rPr>
                <w:rFonts w:ascii="標楷體" w:eastAsia="標楷體" w:hAnsi="標楷體" w:hint="eastAsia"/>
                <w:sz w:val="24"/>
              </w:rPr>
              <w:t>資源設計課程，如</w:t>
            </w:r>
            <w:r>
              <w:rPr>
                <w:rFonts w:ascii="標楷體" w:eastAsia="標楷體" w:hAnsi="標楷體" w:hint="eastAsia"/>
                <w:sz w:val="24"/>
              </w:rPr>
              <w:t>跳繩</w:t>
            </w:r>
            <w:r w:rsidRPr="002C1025">
              <w:rPr>
                <w:rFonts w:ascii="標楷體" w:eastAsia="標楷體" w:hAnsi="標楷體" w:hint="eastAsia"/>
                <w:sz w:val="24"/>
              </w:rPr>
              <w:t>教學。</w:t>
            </w:r>
          </w:p>
          <w:p w14:paraId="61E7BDFF" w14:textId="06DB1002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4CC2DDDC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6AC62240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4E1CEF94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68006B2D" w14:textId="77777777" w:rsidTr="00B27490">
        <w:trPr>
          <w:trHeight w:val="219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2D822D6E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159193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7EB295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考量學生身心發展及生活經驗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D378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E9E87" w14:textId="138F674B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4654E" w14:textId="5A4243CA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F2705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8C1CF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22DFF79F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052B44F0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2B624BE8" w14:textId="77777777" w:rsidTr="00B27490">
        <w:trPr>
          <w:trHeight w:val="253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731C7BD4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77618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0A36C8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符合</w:t>
            </w: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課綱該</w:t>
            </w:r>
            <w:proofErr w:type="gramEnd"/>
            <w:r w:rsidRPr="002C1025">
              <w:rPr>
                <w:rFonts w:ascii="標楷體" w:eastAsia="標楷體" w:hAnsi="標楷體" w:hint="eastAsia"/>
                <w:sz w:val="24"/>
              </w:rPr>
              <w:t>階段學習重點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7C1D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A15C4" w14:textId="7F7A598C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1C0A5" w14:textId="3B2F7925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83583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9A594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7DB1E113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2C148C97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7E80E976" w14:textId="77777777" w:rsidTr="00B27490">
        <w:trPr>
          <w:trHeight w:val="212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7506CEF5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E7861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9CDFF3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包含課綱及</w:t>
            </w:r>
            <w:proofErr w:type="gramEnd"/>
            <w:r w:rsidRPr="002C1025">
              <w:rPr>
                <w:rFonts w:ascii="標楷體" w:eastAsia="標楷體" w:hAnsi="標楷體" w:hint="eastAsia"/>
                <w:sz w:val="24"/>
              </w:rPr>
              <w:t>教育主管機關規定之項目(如，單元名稱、重點、進度等)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6EC1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DB729" w14:textId="13CA3DA2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85996" w14:textId="27475556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1CA72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7A76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7136F527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6467D5C6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1B4325AE" w14:textId="77777777" w:rsidTr="00B27490">
        <w:trPr>
          <w:trHeight w:val="198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32896095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B12C3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1BAC7D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教學單元/主題及內容等，具備順序性、繼續性與統整性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1598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A4E6C" w14:textId="50AB275F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F55C7" w14:textId="76A1965C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ABD9D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8EF80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7858D591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0306143D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64C10974" w14:textId="77777777" w:rsidTr="00B27490">
        <w:trPr>
          <w:trHeight w:val="121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7A093C8E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651B35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D19166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教學時間、進度、評量方式及期程等具呼應性與邏輯性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EB65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A468D" w14:textId="7B3A87A3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1664B" w14:textId="5AD5A7C2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E0145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38C7B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57D1486A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12D3DC8F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5C7500D4" w14:textId="77777777" w:rsidTr="00B27490">
        <w:trPr>
          <w:trHeight w:val="411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5C94871F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0A440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1E7A0BFC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善用在地文化及資源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8921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DB94E0" w14:textId="0F726816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EB1FB4" w14:textId="51919E22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2C1D6C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719AB2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7E4845B3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35A6D638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217CFBDD" w14:textId="77777777" w:rsidTr="00B27490">
        <w:trPr>
          <w:trHeight w:val="706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0FADA0BB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BE600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實施準備</w:t>
            </w:r>
          </w:p>
        </w:tc>
        <w:tc>
          <w:tcPr>
            <w:tcW w:w="114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B34D16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教師具備領域教學專業知能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42F2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1.實地檢視各該課程實施場所之設備與材料。</w:t>
            </w:r>
          </w:p>
          <w:p w14:paraId="3E9224B7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2.學校網站、校刊或聯絡簿。</w:t>
            </w:r>
          </w:p>
          <w:p w14:paraId="0797626A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3.學年會議、領域會議、共同備記錄。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6" w:space="0" w:color="auto"/>
            </w:tcBorders>
          </w:tcPr>
          <w:p w14:paraId="0C3BAD74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6" w:space="0" w:color="auto"/>
            </w:tcBorders>
          </w:tcPr>
          <w:p w14:paraId="5A6C6454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  <w:p w14:paraId="2756E57F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4BAF04D0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14588AF0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23D6D7D4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0422B42A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 w:val="restart"/>
            <w:tcBorders>
              <w:left w:val="single" w:sz="6" w:space="0" w:color="auto"/>
            </w:tcBorders>
          </w:tcPr>
          <w:p w14:paraId="490C481E" w14:textId="3D253421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一、教師持續參與本市及學校辦理相關知能研習，並能依據課程計畫所訂定之</w:t>
            </w:r>
            <w:r>
              <w:rPr>
                <w:rFonts w:ascii="標楷體" w:eastAsia="標楷體" w:hAnsi="標楷體" w:hint="eastAsia"/>
                <w:sz w:val="24"/>
              </w:rPr>
              <w:t>每週</w:t>
            </w:r>
            <w:r w:rsidRPr="002C1025">
              <w:rPr>
                <w:rFonts w:ascii="標楷體" w:eastAsia="標楷體" w:hAnsi="標楷體" w:hint="eastAsia"/>
                <w:sz w:val="24"/>
              </w:rPr>
              <w:t>進度</w:t>
            </w:r>
            <w:r>
              <w:rPr>
                <w:rFonts w:ascii="標楷體" w:eastAsia="標楷體" w:hAnsi="標楷體" w:hint="eastAsia"/>
                <w:sz w:val="24"/>
              </w:rPr>
              <w:t>進行教學</w:t>
            </w:r>
            <w:r w:rsidRPr="002C1025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4266620F" w14:textId="2011BA24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二、課程計畫於學期初</w:t>
            </w: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公告校網</w:t>
            </w:r>
            <w:r>
              <w:rPr>
                <w:rFonts w:ascii="標楷體" w:eastAsia="標楷體" w:hAnsi="標楷體" w:hint="eastAsia"/>
                <w:sz w:val="24"/>
              </w:rPr>
              <w:t>並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於</w:t>
            </w:r>
            <w:r w:rsidRPr="002C1025">
              <w:rPr>
                <w:rFonts w:ascii="標楷體" w:eastAsia="標楷體" w:hAnsi="標楷體" w:hint="eastAsia"/>
                <w:sz w:val="24"/>
              </w:rPr>
              <w:t>開學前</w:t>
            </w:r>
            <w:r>
              <w:rPr>
                <w:rFonts w:ascii="標楷體" w:eastAsia="標楷體" w:hAnsi="標楷體" w:hint="eastAsia"/>
                <w:sz w:val="24"/>
              </w:rPr>
              <w:t>相關</w:t>
            </w:r>
            <w:r w:rsidRPr="002C1025">
              <w:rPr>
                <w:rFonts w:ascii="標楷體" w:eastAsia="標楷體" w:hAnsi="標楷體" w:hint="eastAsia"/>
                <w:sz w:val="24"/>
              </w:rPr>
              <w:t>教科書及相關教材皆已到位。</w:t>
            </w:r>
          </w:p>
          <w:p w14:paraId="6CCCB921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 w:val="restart"/>
            <w:tcBorders>
              <w:left w:val="single" w:sz="4" w:space="0" w:color="auto"/>
            </w:tcBorders>
          </w:tcPr>
          <w:p w14:paraId="04E72579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32953773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572A2781" w14:textId="77777777" w:rsidTr="00B27490">
        <w:trPr>
          <w:trHeight w:val="217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52D712E5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CAB38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413685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進行親師宣導-課程計畫及活動公告週知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687A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FA32" w14:textId="330FCED0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C1CE3" w14:textId="0B51CC86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D30AC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0E1DF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5885E201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233C30D5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05C14B63" w14:textId="77777777" w:rsidTr="00B27490">
        <w:trPr>
          <w:trHeight w:val="706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073A6EB0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4FBD9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2EB097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備妥教科書、教材及相關資源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4E5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A85F9" w14:textId="007DCB99" w:rsidR="00B27490" w:rsidRPr="002C1025" w:rsidRDefault="00B27490" w:rsidP="00B27490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725E73" w14:textId="5C1FFAA2" w:rsidR="00B27490" w:rsidRPr="002C1025" w:rsidRDefault="00B27490" w:rsidP="00B27490">
            <w:pPr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9E3612" w14:textId="77777777" w:rsidR="00B27490" w:rsidRPr="002C1025" w:rsidRDefault="00B27490" w:rsidP="00B27490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8D37A4" w14:textId="77777777" w:rsidR="00B27490" w:rsidRPr="002C1025" w:rsidRDefault="00B27490" w:rsidP="00B27490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569C6605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4902A6AE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45CDF7FA" w14:textId="77777777" w:rsidTr="00B27490">
        <w:trPr>
          <w:trHeight w:val="979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6375D733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DAF3F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實施情形</w:t>
            </w:r>
          </w:p>
        </w:tc>
        <w:tc>
          <w:tcPr>
            <w:tcW w:w="1148" w:type="dxa"/>
            <w:tcBorders>
              <w:left w:val="single" w:sz="8" w:space="0" w:color="auto"/>
              <w:right w:val="single" w:sz="4" w:space="0" w:color="auto"/>
            </w:tcBorders>
          </w:tcPr>
          <w:p w14:paraId="7FC8D70E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依課程計畫進行教學，達成課程目標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25C0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1.觀察各課程實施情形、</w:t>
            </w: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巡堂記錄</w:t>
            </w:r>
            <w:proofErr w:type="gramEnd"/>
            <w:r w:rsidRPr="002C1025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F8825B8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2.</w:t>
            </w: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共備觀議課</w:t>
            </w:r>
            <w:proofErr w:type="gramEnd"/>
            <w:r w:rsidRPr="002C1025">
              <w:rPr>
                <w:rFonts w:ascii="標楷體" w:eastAsia="標楷體" w:hAnsi="標楷體" w:hint="eastAsia"/>
                <w:sz w:val="24"/>
              </w:rPr>
              <w:t>記錄。</w:t>
            </w:r>
          </w:p>
          <w:p w14:paraId="151BDE0F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3.師生意見反應資料。</w:t>
            </w:r>
          </w:p>
          <w:p w14:paraId="6922B399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4.學年會議及領域會議記錄。</w:t>
            </w:r>
          </w:p>
          <w:p w14:paraId="7350DFBA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5.校務行政系統資料。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6" w:space="0" w:color="auto"/>
            </w:tcBorders>
          </w:tcPr>
          <w:p w14:paraId="00A3D909" w14:textId="74F84B60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6" w:space="0" w:color="auto"/>
            </w:tcBorders>
          </w:tcPr>
          <w:p w14:paraId="28C9E87E" w14:textId="51DEFD68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64E8E26B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55431480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 w:val="restart"/>
            <w:tcBorders>
              <w:left w:val="single" w:sz="6" w:space="0" w:color="auto"/>
            </w:tcBorders>
          </w:tcPr>
          <w:p w14:paraId="474865F4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一、依課程計畫進度教學。</w:t>
            </w:r>
          </w:p>
          <w:p w14:paraId="3F7C127D" w14:textId="1CE86AB2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二、每學期</w:t>
            </w:r>
            <w:r>
              <w:rPr>
                <w:rFonts w:ascii="標楷體" w:eastAsia="標楷體" w:hAnsi="標楷體" w:hint="eastAsia"/>
                <w:sz w:val="24"/>
              </w:rPr>
              <w:t>二</w:t>
            </w:r>
            <w:r w:rsidRPr="002C1025">
              <w:rPr>
                <w:rFonts w:ascii="標楷體" w:eastAsia="標楷體" w:hAnsi="標楷體" w:hint="eastAsia"/>
                <w:sz w:val="24"/>
              </w:rPr>
              <w:t>次</w:t>
            </w: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共同備課討論</w:t>
            </w:r>
            <w:proofErr w:type="gramEnd"/>
            <w:r w:rsidRPr="002C1025">
              <w:rPr>
                <w:rFonts w:ascii="標楷體" w:eastAsia="標楷體" w:hAnsi="標楷體" w:hint="eastAsia"/>
                <w:sz w:val="24"/>
              </w:rPr>
              <w:t>教學方式及要點</w:t>
            </w:r>
            <w:r>
              <w:rPr>
                <w:rFonts w:ascii="標楷體" w:eastAsia="標楷體" w:hAnsi="標楷體" w:hint="eastAsia"/>
                <w:sz w:val="24"/>
              </w:rPr>
              <w:t>並分享教學經驗</w:t>
            </w:r>
            <w:r w:rsidRPr="002C1025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15DE1EE1" w14:textId="289A9039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三、能視課程內容及學生情形採用多元教學策略;並以多元方式進行評量。</w:t>
            </w:r>
          </w:p>
          <w:p w14:paraId="09764AC5" w14:textId="14BA8C9C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四、透過平時觀察、展演及練習等了解學習情形，調整課程與教學</w:t>
            </w:r>
            <w:r>
              <w:rPr>
                <w:rFonts w:ascii="標楷體" w:eastAsia="標楷體" w:hAnsi="標楷體" w:hint="eastAsia"/>
                <w:sz w:val="24"/>
              </w:rPr>
              <w:t>進度</w:t>
            </w:r>
            <w:r w:rsidRPr="002C1025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1A1F19FF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 w:val="restart"/>
            <w:tcBorders>
              <w:left w:val="single" w:sz="4" w:space="0" w:color="auto"/>
            </w:tcBorders>
          </w:tcPr>
          <w:p w14:paraId="3635087B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2B931D0B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4307D2EB" w14:textId="77777777" w:rsidTr="00B27490">
        <w:trPr>
          <w:trHeight w:val="946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09AF0884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66980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A1A29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視課程內容及學生情形採用多元教學策略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5562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A7D2D" w14:textId="747094D0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10E264" w14:textId="72AC4F7A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9F543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F5F7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3E32CA6A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3D8C1B80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552438E3" w14:textId="77777777" w:rsidTr="00B27490">
        <w:trPr>
          <w:trHeight w:val="706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1E335DE9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673A2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AEEC57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以多元方式進行平時與定期評量。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7AF5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2C911" w14:textId="1E09ED5F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876A0" w14:textId="5771ED36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D63B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663E1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4AB2B5C2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44F3B99B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0682B9F2" w14:textId="77777777" w:rsidTr="00B27490">
        <w:trPr>
          <w:trHeight w:val="240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69A7448A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476F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A5D58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針對評量結果進行課</w:t>
            </w:r>
            <w:r w:rsidRPr="002C1025">
              <w:rPr>
                <w:rFonts w:ascii="標楷體" w:eastAsia="標楷體" w:hAnsi="標楷體" w:hint="eastAsia"/>
                <w:sz w:val="24"/>
              </w:rPr>
              <w:lastRenderedPageBreak/>
              <w:t>程與教學調整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1A6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D0DE7C" w14:textId="7DE40816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F42B70" w14:textId="48A60E0D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35336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C0B44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E1928F0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445522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7CC63BB0" w14:textId="77777777" w:rsidTr="00B27490">
        <w:trPr>
          <w:trHeight w:val="311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center"/>
          </w:tcPr>
          <w:p w14:paraId="60241C0E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552631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效果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70F3A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學生習得該階段學習重點，達成課程目標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EB201" w14:textId="77777777" w:rsidR="00B27490" w:rsidRPr="002C1025" w:rsidRDefault="00B27490" w:rsidP="00B27490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rPr>
                <w:kern w:val="3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1.學習活動觀察。</w:t>
            </w:r>
          </w:p>
          <w:p w14:paraId="5855840D" w14:textId="1C91A851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cs="F" w:hint="eastAsia"/>
                <w:sz w:val="24"/>
              </w:rPr>
              <w:t>2</w:t>
            </w:r>
            <w:r w:rsidRPr="002C1025">
              <w:rPr>
                <w:rFonts w:ascii="標楷體" w:eastAsia="標楷體" w:hAnsi="標楷體" w:hint="eastAsia"/>
                <w:sz w:val="24"/>
              </w:rPr>
              <w:t>.學生之作業成品、實作評量或學習檔案資料。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7D644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3FD9022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  <w:p w14:paraId="0EE4193D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FA8E36B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6D296ACB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8F2CF4D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4607A9FE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1C67E05F" w14:textId="5924522F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一、多數學生皆能習得該階段學習重點並能養成該領域之學習素養，具有持續學習的學力基礎及態度。</w:t>
            </w:r>
          </w:p>
          <w:p w14:paraId="47BB6A32" w14:textId="5B1628AC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二、學生能透過多元評量如校內展演、運動會等方式呈現自己的學習成果。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E5E191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  <w:p w14:paraId="3D0B7CF9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49A40834" w14:textId="77777777" w:rsidTr="00B27490">
        <w:trPr>
          <w:trHeight w:val="678"/>
        </w:trPr>
        <w:tc>
          <w:tcPr>
            <w:tcW w:w="680" w:type="dxa"/>
            <w:vMerge/>
            <w:tcBorders>
              <w:right w:val="single" w:sz="8" w:space="0" w:color="auto"/>
            </w:tcBorders>
          </w:tcPr>
          <w:p w14:paraId="5BECC9F8" w14:textId="77777777" w:rsidR="00B27490" w:rsidRPr="002C1025" w:rsidRDefault="00B27490" w:rsidP="00B27490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D12D3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E97F96C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學生具備向上銜接之學力基礎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9D19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F7B09" w14:textId="5E70E8F5" w:rsidR="00B27490" w:rsidRPr="002C1025" w:rsidRDefault="00B27490" w:rsidP="00B27490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FCF86" w14:textId="318F10BD" w:rsidR="00B27490" w:rsidRPr="002C1025" w:rsidRDefault="00B27490" w:rsidP="00B27490">
            <w:pPr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93DEB" w14:textId="77777777" w:rsidR="00B27490" w:rsidRPr="002C1025" w:rsidRDefault="00B27490" w:rsidP="00B27490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92BFA" w14:textId="77777777" w:rsidR="00B27490" w:rsidRPr="002C1025" w:rsidRDefault="00B27490" w:rsidP="00B27490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</w:tcBorders>
          </w:tcPr>
          <w:p w14:paraId="7158D3DC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</w:tcPr>
          <w:p w14:paraId="77C4880B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B27490" w:rsidRPr="002C1025" w14:paraId="6713B98C" w14:textId="77777777" w:rsidTr="00B27490">
        <w:trPr>
          <w:trHeight w:val="184"/>
        </w:trPr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DB969F" w14:textId="77777777" w:rsidR="00B27490" w:rsidRPr="002C1025" w:rsidRDefault="00B27490" w:rsidP="00B27490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E2288" w14:textId="77777777" w:rsidR="00B27490" w:rsidRPr="002C1025" w:rsidRDefault="00B27490" w:rsidP="00B27490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FB443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2C1025">
              <w:rPr>
                <w:rFonts w:ascii="標楷體" w:eastAsia="標楷體" w:hAnsi="標楷體" w:hint="eastAsia"/>
                <w:sz w:val="24"/>
              </w:rPr>
              <w:t>學生顯現非意圖之學習結果(潛在課程)具有正向價值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6E04" w14:textId="77777777" w:rsidR="00B27490" w:rsidRPr="002C1025" w:rsidRDefault="00B27490" w:rsidP="00B27490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007D14" w14:textId="2CA5DE3D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ECB11C6" w14:textId="5881F8D4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2C1025">
              <w:rPr>
                <w:rFonts w:ascii="標楷體" w:eastAsia="標楷體" w:hAnsi="標楷體" w:hint="eastAsia"/>
                <w:sz w:val="24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F75CAE5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4F597AB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C86B38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FC5ECA0" w14:textId="77777777" w:rsidR="00B27490" w:rsidRPr="002C1025" w:rsidRDefault="00B27490" w:rsidP="00B27490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</w:tbl>
    <w:p w14:paraId="14FBBD9E" w14:textId="1C24D763" w:rsidR="00272EF5" w:rsidRPr="002C1025" w:rsidRDefault="00272EF5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C1025">
        <w:rPr>
          <w:rFonts w:ascii="標楷體" w:eastAsia="標楷體" w:hAnsi="標楷體" w:hint="eastAsia"/>
          <w:b/>
        </w:rPr>
        <w:t>評鑑表完成日期：11</w:t>
      </w:r>
      <w:r w:rsidR="00CD4B5D">
        <w:rPr>
          <w:rFonts w:ascii="標楷體" w:eastAsia="標楷體" w:hAnsi="標楷體" w:hint="eastAsia"/>
          <w:b/>
        </w:rPr>
        <w:t>4</w:t>
      </w:r>
      <w:r w:rsidRPr="002C1025">
        <w:rPr>
          <w:rFonts w:ascii="標楷體" w:eastAsia="標楷體" w:hAnsi="標楷體" w:hint="eastAsia"/>
          <w:b/>
        </w:rPr>
        <w:t>年6月</w:t>
      </w:r>
      <w:r w:rsidR="003B40F0" w:rsidRPr="002C1025">
        <w:rPr>
          <w:rFonts w:ascii="標楷體" w:eastAsia="標楷體" w:hAnsi="標楷體" w:hint="eastAsia"/>
          <w:b/>
        </w:rPr>
        <w:t>2</w:t>
      </w:r>
      <w:r w:rsidR="00CD4B5D">
        <w:rPr>
          <w:rFonts w:ascii="標楷體" w:eastAsia="標楷體" w:hAnsi="標楷體" w:hint="eastAsia"/>
          <w:b/>
        </w:rPr>
        <w:t>1</w:t>
      </w:r>
      <w:r w:rsidRPr="002C1025">
        <w:rPr>
          <w:rFonts w:ascii="標楷體" w:eastAsia="標楷體" w:hAnsi="標楷體" w:hint="eastAsia"/>
          <w:b/>
        </w:rPr>
        <w:t>日</w:t>
      </w:r>
    </w:p>
    <w:p w14:paraId="2DEA824B" w14:textId="2CE46AD5" w:rsidR="00872437" w:rsidRDefault="00272EF5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 w:rsidR="002C1025">
        <w:rPr>
          <w:rFonts w:ascii="標楷體" w:eastAsia="標楷體" w:hAnsi="標楷體" w:hint="eastAsia"/>
          <w:b/>
        </w:rPr>
        <w:t>劉繼清</w:t>
      </w:r>
    </w:p>
    <w:p w14:paraId="18953045" w14:textId="77777777" w:rsidR="00575140" w:rsidRDefault="008D0D33"/>
    <w:sectPr w:rsidR="00575140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014F" w14:textId="77777777" w:rsidR="008D0D33" w:rsidRDefault="008D0D33" w:rsidP="00A8226A">
      <w:r>
        <w:separator/>
      </w:r>
    </w:p>
  </w:endnote>
  <w:endnote w:type="continuationSeparator" w:id="0">
    <w:p w14:paraId="3216FD9B" w14:textId="77777777" w:rsidR="008D0D33" w:rsidRDefault="008D0D33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4AAD" w14:textId="77777777" w:rsidR="008D0D33" w:rsidRDefault="008D0D33" w:rsidP="00A8226A">
      <w:r>
        <w:separator/>
      </w:r>
    </w:p>
  </w:footnote>
  <w:footnote w:type="continuationSeparator" w:id="0">
    <w:p w14:paraId="6FF07BE1" w14:textId="77777777" w:rsidR="008D0D33" w:rsidRDefault="008D0D33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37B06"/>
    <w:rsid w:val="000821AB"/>
    <w:rsid w:val="00137BD0"/>
    <w:rsid w:val="001E0ECC"/>
    <w:rsid w:val="0020201B"/>
    <w:rsid w:val="0021277F"/>
    <w:rsid w:val="00251FE8"/>
    <w:rsid w:val="00272EF5"/>
    <w:rsid w:val="002B78F0"/>
    <w:rsid w:val="002C1025"/>
    <w:rsid w:val="002D1D32"/>
    <w:rsid w:val="002E5273"/>
    <w:rsid w:val="00393C44"/>
    <w:rsid w:val="003B40F0"/>
    <w:rsid w:val="003E2A99"/>
    <w:rsid w:val="003E311C"/>
    <w:rsid w:val="004444C6"/>
    <w:rsid w:val="004630DB"/>
    <w:rsid w:val="004740C7"/>
    <w:rsid w:val="00497BD1"/>
    <w:rsid w:val="004B2C84"/>
    <w:rsid w:val="006230EB"/>
    <w:rsid w:val="00653589"/>
    <w:rsid w:val="00757E18"/>
    <w:rsid w:val="007821CF"/>
    <w:rsid w:val="007B245B"/>
    <w:rsid w:val="008316E0"/>
    <w:rsid w:val="00855516"/>
    <w:rsid w:val="00872437"/>
    <w:rsid w:val="008901BC"/>
    <w:rsid w:val="008D0D33"/>
    <w:rsid w:val="00912216"/>
    <w:rsid w:val="00921CA6"/>
    <w:rsid w:val="009D2D3E"/>
    <w:rsid w:val="00A04B4D"/>
    <w:rsid w:val="00A05DCE"/>
    <w:rsid w:val="00A2463F"/>
    <w:rsid w:val="00A653A8"/>
    <w:rsid w:val="00A72B24"/>
    <w:rsid w:val="00A8226A"/>
    <w:rsid w:val="00AA7F43"/>
    <w:rsid w:val="00AB6B9F"/>
    <w:rsid w:val="00AD1AFD"/>
    <w:rsid w:val="00B27490"/>
    <w:rsid w:val="00B849B4"/>
    <w:rsid w:val="00B91B06"/>
    <w:rsid w:val="00BD6060"/>
    <w:rsid w:val="00CD4B5D"/>
    <w:rsid w:val="00CE5E15"/>
    <w:rsid w:val="00D64042"/>
    <w:rsid w:val="00E64F20"/>
    <w:rsid w:val="00E87EBC"/>
    <w:rsid w:val="00EA01E5"/>
    <w:rsid w:val="00EA5C43"/>
    <w:rsid w:val="00F54F76"/>
    <w:rsid w:val="00F71DF9"/>
    <w:rsid w:val="00F838E2"/>
    <w:rsid w:val="00FC3984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0CCFA"/>
  <w15:docId w15:val="{84916476-9BA3-43E0-B2D2-1A95AB6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2025-06-21T03:37:00Z</dcterms:created>
  <dcterms:modified xsi:type="dcterms:W3CDTF">2025-06-21T03:42:00Z</dcterms:modified>
</cp:coreProperties>
</file>