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CA06B" w14:textId="272FF096" w:rsidR="00B21140" w:rsidRPr="001D1181" w:rsidRDefault="00677A1F" w:rsidP="001D1181">
      <w:pPr>
        <w:jc w:val="center"/>
        <w:rPr>
          <w:rFonts w:ascii="Times New Roman" w:eastAsia="新細明體" w:hAnsi="Times New Roman"/>
          <w:sz w:val="28"/>
        </w:rPr>
      </w:pPr>
      <w:r>
        <w:rPr>
          <w:rFonts w:ascii="Times New Roman" w:eastAsia="新細明體" w:hAnsi="Times New Roman" w:cs="Times New Roman"/>
          <w:sz w:val="28"/>
        </w:rPr>
        <w:t>基隆市</w:t>
      </w:r>
      <w:r>
        <w:rPr>
          <w:rFonts w:ascii="Times New Roman" w:eastAsia="新細明體" w:hAnsi="Times New Roman" w:cs="Times New Roman"/>
          <w:sz w:val="28"/>
        </w:rPr>
        <w:t>114</w:t>
      </w:r>
      <w:r>
        <w:rPr>
          <w:rFonts w:ascii="Times New Roman" w:eastAsia="新細明體" w:hAnsi="Times New Roman" w:cs="Times New Roman"/>
          <w:sz w:val="28"/>
        </w:rPr>
        <w:t>學年度第一學期安樂</w:t>
      </w:r>
      <w:r>
        <w:rPr>
          <w:rFonts w:ascii="Times New Roman" w:eastAsia="新細明體" w:hAnsi="Times New Roman" w:cs="Times New Roman"/>
          <w:sz w:val="28"/>
        </w:rPr>
        <w:t>區武崙</w:t>
      </w:r>
      <w:r>
        <w:rPr>
          <w:rFonts w:ascii="Times New Roman" w:eastAsia="新細明體" w:hAnsi="Times New Roman" w:cs="Times New Roman"/>
          <w:sz w:val="28"/>
        </w:rPr>
        <w:t>國民小學三年級自然科學領域教學計畫表</w:t>
      </w:r>
      <w:r>
        <w:rPr>
          <w:rFonts w:ascii="Times New Roman" w:eastAsia="新細明體" w:hAnsi="Times New Roman" w:cs="Times New Roman"/>
          <w:sz w:val="28"/>
        </w:rPr>
        <w:t xml:space="preserve">  </w:t>
      </w:r>
    </w:p>
    <w:p w14:paraId="13132029" w14:textId="77777777" w:rsidR="00B21140" w:rsidRPr="001D1181" w:rsidRDefault="00677A1F" w:rsidP="001D1181">
      <w:pPr>
        <w:rPr>
          <w:rFonts w:ascii="Times New Roman" w:eastAsia="新細明體" w:hAnsi="Times New Roman"/>
          <w:sz w:val="28"/>
          <w:lang w:eastAsia="zh-HK"/>
        </w:rPr>
      </w:pPr>
      <w:r w:rsidRPr="001D1181">
        <w:rPr>
          <w:rFonts w:ascii="Times New Roman" w:eastAsia="新細明體" w:hAnsi="Times New Roman" w:cs="Times New Roman"/>
          <w:sz w:val="28"/>
          <w:lang w:eastAsia="zh-HK"/>
        </w:rPr>
        <w:t>一、課程架構圖</w:t>
      </w:r>
      <w:r>
        <w:rPr>
          <w:rFonts w:ascii="Times New Roman" w:eastAsia="新細明體" w:hAnsi="Times New Roman" w:cs="Times New Roman"/>
          <w:sz w:val="28"/>
          <w:lang w:eastAsia="zh-HK"/>
        </w:rPr>
        <w:t>：</w:t>
      </w:r>
    </w:p>
    <w:p w14:paraId="5FC57EF6" w14:textId="49625987" w:rsidR="00B21140" w:rsidRPr="004C7DF2" w:rsidRDefault="00FD729D" w:rsidP="0055384A">
      <w:pPr>
        <w:ind w:leftChars="200" w:left="660" w:hangingChars="75" w:hanging="180"/>
        <w:rPr>
          <w:rFonts w:ascii="Times New Roman" w:eastAsia="新細明體" w:hAnsi="Times New Roman"/>
          <w:szCs w:val="24"/>
          <w:lang w:eastAsia="zh-HK"/>
        </w:rPr>
      </w:pPr>
      <w:r>
        <w:rPr>
          <w:noProof/>
        </w:rPr>
        <mc:AlternateContent>
          <mc:Choice Requires="wpg">
            <w:drawing>
              <wp:inline distT="0" distB="0" distL="0" distR="0" wp14:anchorId="566AD288" wp14:editId="6F7728BA">
                <wp:extent cx="6339840" cy="4206875"/>
                <wp:effectExtent l="19050" t="19050" r="3810" b="3175"/>
                <wp:docPr id="1078817515"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4206875"/>
                          <a:chOff x="2823" y="3011"/>
                          <a:chExt cx="10591" cy="7919"/>
                        </a:xfrm>
                      </wpg:grpSpPr>
                      <wps:wsp>
                        <wps:cNvPr id="43" name="Text Box 24"/>
                        <wps:cNvSpPr txBox="1">
                          <a:spLocks noChangeArrowheads="1"/>
                        </wps:cNvSpPr>
                        <wps:spPr bwMode="auto">
                          <a:xfrm>
                            <a:off x="6100" y="3209"/>
                            <a:ext cx="2212" cy="990"/>
                          </a:xfrm>
                          <a:prstGeom prst="rect">
                            <a:avLst/>
                          </a:prstGeom>
                          <a:solidFill>
                            <a:srgbClr val="FFFFFF"/>
                          </a:solidFill>
                          <a:ln w="38100" cmpd="dbl">
                            <a:solidFill>
                              <a:srgbClr val="000000"/>
                            </a:solidFill>
                            <a:miter lim="800000"/>
                            <a:headEnd/>
                            <a:tailEnd/>
                          </a:ln>
                        </wps:spPr>
                        <wps:txbx>
                          <w:txbxContent>
                            <w:p w14:paraId="6EDECF91"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第一單元</w:t>
                              </w:r>
                            </w:p>
                            <w:p w14:paraId="74CDF12C"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多采多姿的植物</w:t>
                              </w:r>
                            </w:p>
                          </w:txbxContent>
                        </wps:txbx>
                        <wps:bodyPr rot="0" vert="horz" wrap="square" lIns="91440" tIns="45720" rIns="91440" bIns="45720" anchor="t" anchorCtr="0" upright="1">
                          <a:noAutofit/>
                        </wps:bodyPr>
                      </wps:wsp>
                      <wps:wsp>
                        <wps:cNvPr id="44" name="Text Box 25"/>
                        <wps:cNvSpPr txBox="1">
                          <a:spLocks noChangeArrowheads="1"/>
                        </wps:cNvSpPr>
                        <wps:spPr bwMode="auto">
                          <a:xfrm>
                            <a:off x="6080" y="5444"/>
                            <a:ext cx="2212" cy="982"/>
                          </a:xfrm>
                          <a:prstGeom prst="rect">
                            <a:avLst/>
                          </a:prstGeom>
                          <a:solidFill>
                            <a:srgbClr val="FFFFFF"/>
                          </a:solidFill>
                          <a:ln w="38100" cmpd="dbl">
                            <a:solidFill>
                              <a:srgbClr val="000000"/>
                            </a:solidFill>
                            <a:miter lim="800000"/>
                            <a:headEnd/>
                            <a:tailEnd/>
                          </a:ln>
                        </wps:spPr>
                        <wps:txbx>
                          <w:txbxContent>
                            <w:p w14:paraId="681F82AB"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第二單元</w:t>
                              </w:r>
                            </w:p>
                            <w:p w14:paraId="1BE4BBAE"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生活中的力</w:t>
                              </w:r>
                            </w:p>
                          </w:txbxContent>
                        </wps:txbx>
                        <wps:bodyPr rot="0" vert="horz" wrap="square" lIns="91440" tIns="45720" rIns="91440" bIns="45720" anchor="t" anchorCtr="0" upright="1">
                          <a:noAutofit/>
                        </wps:bodyPr>
                      </wps:wsp>
                      <wps:wsp>
                        <wps:cNvPr id="45" name="Text Box 26"/>
                        <wps:cNvSpPr txBox="1">
                          <a:spLocks noChangeArrowheads="1"/>
                        </wps:cNvSpPr>
                        <wps:spPr bwMode="auto">
                          <a:xfrm>
                            <a:off x="6100" y="7511"/>
                            <a:ext cx="2212" cy="947"/>
                          </a:xfrm>
                          <a:prstGeom prst="rect">
                            <a:avLst/>
                          </a:prstGeom>
                          <a:solidFill>
                            <a:srgbClr val="FFFFFF"/>
                          </a:solidFill>
                          <a:ln w="38100" cmpd="dbl">
                            <a:solidFill>
                              <a:srgbClr val="000000"/>
                            </a:solidFill>
                            <a:miter lim="800000"/>
                            <a:headEnd/>
                            <a:tailEnd/>
                          </a:ln>
                        </wps:spPr>
                        <wps:txbx>
                          <w:txbxContent>
                            <w:p w14:paraId="062111C4"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第三單元</w:t>
                              </w:r>
                            </w:p>
                            <w:p w14:paraId="3DB3344A"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奇妙的空氣</w:t>
                              </w:r>
                            </w:p>
                          </w:txbxContent>
                        </wps:txbx>
                        <wps:bodyPr rot="0" vert="horz" wrap="square" lIns="91440" tIns="45720" rIns="91440" bIns="45720" anchor="t" anchorCtr="0" upright="1">
                          <a:noAutofit/>
                        </wps:bodyPr>
                      </wps:wsp>
                      <wps:wsp>
                        <wps:cNvPr id="46" name="Text Box 27"/>
                        <wps:cNvSpPr txBox="1">
                          <a:spLocks noChangeArrowheads="1"/>
                        </wps:cNvSpPr>
                        <wps:spPr bwMode="auto">
                          <a:xfrm>
                            <a:off x="6080" y="9712"/>
                            <a:ext cx="2212" cy="1002"/>
                          </a:xfrm>
                          <a:prstGeom prst="rect">
                            <a:avLst/>
                          </a:prstGeom>
                          <a:solidFill>
                            <a:srgbClr val="FFFFFF"/>
                          </a:solidFill>
                          <a:ln w="38100" cmpd="dbl">
                            <a:solidFill>
                              <a:srgbClr val="000000"/>
                            </a:solidFill>
                            <a:miter lim="800000"/>
                            <a:headEnd/>
                            <a:tailEnd/>
                          </a:ln>
                        </wps:spPr>
                        <wps:txbx>
                          <w:txbxContent>
                            <w:p w14:paraId="0C98231D"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第四單元</w:t>
                              </w:r>
                            </w:p>
                            <w:p w14:paraId="4387CB2E"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廚房裡的科學</w:t>
                              </w:r>
                            </w:p>
                          </w:txbxContent>
                        </wps:txbx>
                        <wps:bodyPr rot="0" vert="horz" wrap="square" lIns="91440" tIns="45720" rIns="91440" bIns="45720" anchor="t" anchorCtr="0" upright="1">
                          <a:noAutofit/>
                        </wps:bodyPr>
                      </wps:wsp>
                      <wps:wsp>
                        <wps:cNvPr id="47" name="Text Box 28"/>
                        <wps:cNvSpPr txBox="1">
                          <a:spLocks noChangeArrowheads="1"/>
                        </wps:cNvSpPr>
                        <wps:spPr bwMode="auto">
                          <a:xfrm>
                            <a:off x="9715" y="3011"/>
                            <a:ext cx="3699" cy="1739"/>
                          </a:xfrm>
                          <a:prstGeom prst="rect">
                            <a:avLst/>
                          </a:prstGeom>
                          <a:solidFill>
                            <a:srgbClr val="FFFFFF"/>
                          </a:solidFill>
                          <a:ln w="38100" cmpd="dbl">
                            <a:solidFill>
                              <a:srgbClr val="000000"/>
                            </a:solidFill>
                            <a:miter lim="800000"/>
                            <a:headEnd/>
                            <a:tailEnd/>
                          </a:ln>
                        </wps:spPr>
                        <wps:txbx>
                          <w:txbxContent>
                            <w:p w14:paraId="189DF750"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活動一植物是什麼</w:t>
                              </w:r>
                            </w:p>
                            <w:p w14:paraId="7F2588C2"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活動二植物如何獲取陽光和水</w:t>
                              </w:r>
                            </w:p>
                            <w:p w14:paraId="5DFC6C5E"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活動三花、果實和種子有什麼功能</w:t>
                              </w:r>
                            </w:p>
                          </w:txbxContent>
                        </wps:txbx>
                        <wps:bodyPr rot="0" vert="horz" wrap="square" lIns="91440" tIns="45720" rIns="91440" bIns="45720" anchor="t" anchorCtr="0" upright="1">
                          <a:noAutofit/>
                        </wps:bodyPr>
                      </wps:wsp>
                      <wps:wsp>
                        <wps:cNvPr id="48" name="Text Box 29"/>
                        <wps:cNvSpPr txBox="1">
                          <a:spLocks noChangeArrowheads="1"/>
                        </wps:cNvSpPr>
                        <wps:spPr bwMode="auto">
                          <a:xfrm>
                            <a:off x="9715" y="5171"/>
                            <a:ext cx="3699" cy="1620"/>
                          </a:xfrm>
                          <a:prstGeom prst="rect">
                            <a:avLst/>
                          </a:prstGeom>
                          <a:solidFill>
                            <a:srgbClr val="FFFFFF"/>
                          </a:solidFill>
                          <a:ln w="38100" cmpd="dbl">
                            <a:solidFill>
                              <a:srgbClr val="000000"/>
                            </a:solidFill>
                            <a:miter lim="800000"/>
                            <a:headEnd/>
                            <a:tailEnd/>
                          </a:ln>
                        </wps:spPr>
                        <wps:txbx>
                          <w:txbxContent>
                            <w:p w14:paraId="2EEC5460"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活動一力的現象有哪些</w:t>
                              </w:r>
                            </w:p>
                            <w:p w14:paraId="3B6DBA45"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活動二磁力有什麼特性</w:t>
                              </w:r>
                            </w:p>
                            <w:p w14:paraId="7B8FC945"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活動三還有什麼不一樣的力</w:t>
                              </w:r>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9715" y="7151"/>
                            <a:ext cx="3699" cy="1620"/>
                          </a:xfrm>
                          <a:prstGeom prst="rect">
                            <a:avLst/>
                          </a:prstGeom>
                          <a:solidFill>
                            <a:srgbClr val="FFFFFF"/>
                          </a:solidFill>
                          <a:ln w="38100" cmpd="dbl">
                            <a:solidFill>
                              <a:srgbClr val="000000"/>
                            </a:solidFill>
                            <a:miter lim="800000"/>
                            <a:headEnd/>
                            <a:tailEnd/>
                          </a:ln>
                        </wps:spPr>
                        <wps:txbx>
                          <w:txbxContent>
                            <w:p w14:paraId="0D1305D1"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活動一空氣在哪裡</w:t>
                              </w:r>
                            </w:p>
                            <w:p w14:paraId="2DD2CB3D"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活動二空氣還有什麼特性</w:t>
                              </w:r>
                            </w:p>
                            <w:p w14:paraId="0ACBB25D"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活動三乾淨空氣重要嗎</w:t>
                              </w:r>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9715" y="9125"/>
                            <a:ext cx="3699" cy="1805"/>
                          </a:xfrm>
                          <a:prstGeom prst="rect">
                            <a:avLst/>
                          </a:prstGeom>
                          <a:solidFill>
                            <a:srgbClr val="FFFFFF"/>
                          </a:solidFill>
                          <a:ln w="38100" cmpd="dbl">
                            <a:solidFill>
                              <a:srgbClr val="000000"/>
                            </a:solidFill>
                            <a:miter lim="800000"/>
                            <a:headEnd/>
                            <a:tailEnd/>
                          </a:ln>
                        </wps:spPr>
                        <wps:txbx>
                          <w:txbxContent>
                            <w:p w14:paraId="12463567"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活動一如何辨認廚房中的材料</w:t>
                              </w:r>
                            </w:p>
                            <w:p w14:paraId="2A7B6FCF"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活動二怎麼辨認水溶液的酸鹼</w:t>
                              </w:r>
                            </w:p>
                            <w:p w14:paraId="5C7D254D" w14:textId="77777777" w:rsidR="00B21140" w:rsidRPr="006F7880" w:rsidRDefault="00677A1F" w:rsidP="0055384A">
                              <w:pPr>
                                <w:snapToGrid w:val="0"/>
                                <w:rPr>
                                  <w:rFonts w:cs="Times New Roman"/>
                                  <w:szCs w:val="24"/>
                                </w:rPr>
                              </w:pPr>
                              <w:r w:rsidRPr="006F7880">
                                <w:rPr>
                                  <w:rFonts w:ascii="Times New Roman" w:eastAsia="新細明體" w:hAnsi="Times New Roman" w:cs="Times New Roman"/>
                                  <w:szCs w:val="24"/>
                                  <w:lang w:eastAsia="zh-HK"/>
                                </w:rPr>
                                <w:t>活動三如何利用材料特性辨識材料</w:t>
                              </w:r>
                            </w:p>
                          </w:txbxContent>
                        </wps:txbx>
                        <wps:bodyPr rot="0" vert="horz" wrap="square" lIns="91440" tIns="45720" rIns="91440" bIns="45720" anchor="t" anchorCtr="0" upright="1">
                          <a:noAutofit/>
                        </wps:bodyPr>
                      </wps:wsp>
                      <wpg:grpSp>
                        <wpg:cNvPr id="51" name="Group 32"/>
                        <wpg:cNvGrpSpPr>
                          <a:grpSpLocks/>
                        </wpg:cNvGrpSpPr>
                        <wpg:grpSpPr bwMode="auto">
                          <a:xfrm>
                            <a:off x="4650" y="3731"/>
                            <a:ext cx="5102" cy="6480"/>
                            <a:chOff x="4650" y="3011"/>
                            <a:chExt cx="5102" cy="6480"/>
                          </a:xfrm>
                        </wpg:grpSpPr>
                        <wps:wsp>
                          <wps:cNvPr id="52" name="Line 33"/>
                          <wps:cNvCnPr/>
                          <wps:spPr bwMode="auto">
                            <a:xfrm>
                              <a:off x="5180" y="5171"/>
                              <a:ext cx="900" cy="0"/>
                            </a:xfrm>
                            <a:prstGeom prst="line">
                              <a:avLst/>
                            </a:prstGeom>
                            <a:noFill/>
                            <a:ln w="19050">
                              <a:solidFill>
                                <a:srgbClr val="000000"/>
                              </a:solidFill>
                              <a:round/>
                              <a:headEnd/>
                              <a:tailEnd/>
                            </a:ln>
                          </wps:spPr>
                          <wps:bodyPr/>
                        </wps:wsp>
                        <wps:wsp>
                          <wps:cNvPr id="53" name="Line 34"/>
                          <wps:cNvCnPr/>
                          <wps:spPr bwMode="auto">
                            <a:xfrm>
                              <a:off x="5180" y="3011"/>
                              <a:ext cx="0" cy="6480"/>
                            </a:xfrm>
                            <a:prstGeom prst="line">
                              <a:avLst/>
                            </a:prstGeom>
                            <a:noFill/>
                            <a:ln w="19050">
                              <a:solidFill>
                                <a:srgbClr val="000000"/>
                              </a:solidFill>
                              <a:round/>
                              <a:headEnd/>
                              <a:tailEnd/>
                            </a:ln>
                          </wps:spPr>
                          <wps:bodyPr/>
                        </wps:wsp>
                        <wps:wsp>
                          <wps:cNvPr id="54" name="Line 35"/>
                          <wps:cNvCnPr/>
                          <wps:spPr bwMode="auto">
                            <a:xfrm>
                              <a:off x="4650" y="6310"/>
                              <a:ext cx="540" cy="0"/>
                            </a:xfrm>
                            <a:prstGeom prst="line">
                              <a:avLst/>
                            </a:prstGeom>
                            <a:noFill/>
                            <a:ln w="19050">
                              <a:solidFill>
                                <a:srgbClr val="000000"/>
                              </a:solidFill>
                              <a:round/>
                              <a:headEnd/>
                              <a:tailEnd/>
                            </a:ln>
                          </wps:spPr>
                          <wps:bodyPr/>
                        </wps:wsp>
                        <wps:wsp>
                          <wps:cNvPr id="55" name="Line 36"/>
                          <wps:cNvCnPr/>
                          <wps:spPr bwMode="auto">
                            <a:xfrm>
                              <a:off x="8275" y="5171"/>
                              <a:ext cx="1440" cy="0"/>
                            </a:xfrm>
                            <a:prstGeom prst="line">
                              <a:avLst/>
                            </a:prstGeom>
                            <a:noFill/>
                            <a:ln w="19050">
                              <a:solidFill>
                                <a:srgbClr val="000000"/>
                              </a:solidFill>
                              <a:round/>
                              <a:headEnd/>
                              <a:tailEnd/>
                            </a:ln>
                          </wps:spPr>
                          <wps:bodyPr/>
                        </wps:wsp>
                        <wps:wsp>
                          <wps:cNvPr id="56" name="Line 37"/>
                          <wps:cNvCnPr/>
                          <wps:spPr bwMode="auto">
                            <a:xfrm>
                              <a:off x="8312" y="7240"/>
                              <a:ext cx="1440" cy="0"/>
                            </a:xfrm>
                            <a:prstGeom prst="line">
                              <a:avLst/>
                            </a:prstGeom>
                            <a:noFill/>
                            <a:ln w="19050">
                              <a:solidFill>
                                <a:srgbClr val="000000"/>
                              </a:solidFill>
                              <a:round/>
                              <a:headEnd/>
                              <a:tailEnd/>
                            </a:ln>
                          </wps:spPr>
                          <wps:bodyPr/>
                        </wps:wsp>
                        <wps:wsp>
                          <wps:cNvPr id="57" name="Line 38"/>
                          <wps:cNvCnPr/>
                          <wps:spPr bwMode="auto">
                            <a:xfrm>
                              <a:off x="8312" y="9440"/>
                              <a:ext cx="1440" cy="0"/>
                            </a:xfrm>
                            <a:prstGeom prst="line">
                              <a:avLst/>
                            </a:prstGeom>
                            <a:noFill/>
                            <a:ln w="19050">
                              <a:solidFill>
                                <a:srgbClr val="000000"/>
                              </a:solidFill>
                              <a:round/>
                              <a:headEnd/>
                              <a:tailEnd/>
                            </a:ln>
                          </wps:spPr>
                          <wps:bodyPr/>
                        </wps:wsp>
                        <wps:wsp>
                          <wps:cNvPr id="58" name="Line 39"/>
                          <wps:cNvCnPr/>
                          <wps:spPr bwMode="auto">
                            <a:xfrm>
                              <a:off x="8275" y="3011"/>
                              <a:ext cx="1440" cy="0"/>
                            </a:xfrm>
                            <a:prstGeom prst="line">
                              <a:avLst/>
                            </a:prstGeom>
                            <a:noFill/>
                            <a:ln w="19050">
                              <a:solidFill>
                                <a:srgbClr val="000000"/>
                              </a:solidFill>
                              <a:round/>
                              <a:headEnd/>
                              <a:tailEnd/>
                            </a:ln>
                          </wps:spPr>
                          <wps:bodyPr/>
                        </wps:wsp>
                        <wps:wsp>
                          <wps:cNvPr id="59" name="Line 40"/>
                          <wps:cNvCnPr/>
                          <wps:spPr bwMode="auto">
                            <a:xfrm>
                              <a:off x="5180" y="3011"/>
                              <a:ext cx="900" cy="0"/>
                            </a:xfrm>
                            <a:prstGeom prst="line">
                              <a:avLst/>
                            </a:prstGeom>
                            <a:noFill/>
                            <a:ln w="19050">
                              <a:solidFill>
                                <a:srgbClr val="000000"/>
                              </a:solidFill>
                              <a:round/>
                              <a:headEnd/>
                              <a:tailEnd/>
                            </a:ln>
                          </wps:spPr>
                          <wps:bodyPr/>
                        </wps:wsp>
                        <wps:wsp>
                          <wps:cNvPr id="60" name="Line 41"/>
                          <wps:cNvCnPr/>
                          <wps:spPr bwMode="auto">
                            <a:xfrm>
                              <a:off x="5180" y="7311"/>
                              <a:ext cx="900" cy="0"/>
                            </a:xfrm>
                            <a:prstGeom prst="line">
                              <a:avLst/>
                            </a:prstGeom>
                            <a:noFill/>
                            <a:ln w="19050">
                              <a:solidFill>
                                <a:srgbClr val="000000"/>
                              </a:solidFill>
                              <a:round/>
                              <a:headEnd/>
                              <a:tailEnd/>
                            </a:ln>
                          </wps:spPr>
                          <wps:bodyPr/>
                        </wps:wsp>
                        <wps:wsp>
                          <wps:cNvPr id="61" name="Line 42"/>
                          <wps:cNvCnPr/>
                          <wps:spPr bwMode="auto">
                            <a:xfrm>
                              <a:off x="5180" y="9469"/>
                              <a:ext cx="900" cy="0"/>
                            </a:xfrm>
                            <a:prstGeom prst="line">
                              <a:avLst/>
                            </a:prstGeom>
                            <a:noFill/>
                            <a:ln w="19050">
                              <a:solidFill>
                                <a:srgbClr val="000000"/>
                              </a:solidFill>
                              <a:round/>
                              <a:headEnd/>
                              <a:tailEnd/>
                            </a:ln>
                          </wps:spPr>
                          <wps:bodyPr/>
                        </wps:wsp>
                      </wpg:grpSp>
                      <wps:wsp>
                        <wps:cNvPr id="62" name="Text Box 43"/>
                        <wps:cNvSpPr txBox="1">
                          <a:spLocks noChangeArrowheads="1"/>
                        </wps:cNvSpPr>
                        <wps:spPr bwMode="auto">
                          <a:xfrm>
                            <a:off x="2823" y="6611"/>
                            <a:ext cx="1817" cy="900"/>
                          </a:xfrm>
                          <a:prstGeom prst="rect">
                            <a:avLst/>
                          </a:prstGeom>
                          <a:solidFill>
                            <a:srgbClr val="FFFFFF"/>
                          </a:solidFill>
                          <a:ln w="38100" cmpd="dbl">
                            <a:solidFill>
                              <a:srgbClr val="000000"/>
                            </a:solidFill>
                            <a:miter lim="800000"/>
                            <a:headEnd/>
                            <a:tailEnd/>
                          </a:ln>
                        </wps:spPr>
                        <wps:txbx>
                          <w:txbxContent>
                            <w:p w14:paraId="2EC5E750" w14:textId="77777777" w:rsidR="00B21140" w:rsidRPr="006F7880" w:rsidRDefault="00677A1F" w:rsidP="0055384A">
                              <w:pPr>
                                <w:snapToGrid w:val="0"/>
                                <w:jc w:val="center"/>
                                <w:rPr>
                                  <w:rFonts w:cs="Times New Roman"/>
                                  <w:szCs w:val="24"/>
                                </w:rPr>
                              </w:pPr>
                              <w:r w:rsidRPr="006F7880">
                                <w:rPr>
                                  <w:rFonts w:ascii="Times New Roman" w:eastAsia="新細明體" w:hAnsi="Times New Roman" w:cs="Times New Roman"/>
                                  <w:szCs w:val="24"/>
                                  <w:lang w:eastAsia="zh-HK"/>
                                </w:rPr>
                                <w:t>自然</w:t>
                              </w:r>
                              <w:r w:rsidRPr="006F7880">
                                <w:rPr>
                                  <w:rFonts w:ascii="Times New Roman" w:eastAsia="新細明體" w:hAnsi="Times New Roman" w:cs="Times New Roman"/>
                                  <w:szCs w:val="24"/>
                                  <w:lang w:eastAsia="zh-HK"/>
                                </w:rPr>
                                <w:t>3</w:t>
                              </w:r>
                              <w:r w:rsidRPr="006F7880">
                                <w:rPr>
                                  <w:rFonts w:ascii="Times New Roman" w:eastAsia="新細明體" w:hAnsi="Times New Roman" w:cs="Times New Roman"/>
                                  <w:szCs w:val="24"/>
                                  <w:lang w:eastAsia="zh-HK"/>
                                </w:rPr>
                                <w:t>上</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6AD288" id="群組 21" o:spid="_x0000_s1026" style="width:499.2pt;height:331.25pt;mso-position-horizontal-relative:char;mso-position-vertical-relative:line" coordorigin="2823,3011" coordsize="10591,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">
                <v:shapetype id="_x0000_t202" coordsize="21600,21600" o:spt="202" path="m,l,21600r21600,l21600,xe">
                  <v:stroke joinstyle="miter"/>
                  <v:path gradientshapeok="t" o:connecttype="rect"/>
                </v:shapetype>
                <v:shape id="Text Box 24" o:spid="_x0000_s1027" type="#_x0000_t202" style="position:absolute;left:6100;top:3209;width:2212;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" strokeweight="3pt">
                  <v:stroke linestyle="thinThin"/>
                  <v:textbox>
                    <w:txbxContent>
                      <w:p w14:paraId="6EDECF91"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第一單元</w:t>
                        </w:r>
                      </w:p>
                      <w:p w14:paraId="74CDF12C"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多采多姿的植物</w:t>
                        </w:r>
                      </w:p>
                    </w:txbxContent>
                  </v:textbox>
                </v:shape>
                <v:shape id="Text Box 25" o:spid="_x0000_s1028" type="#_x0000_t202" style="position:absolute;left:6080;top:5444;width:2212;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9gxAAAANsAAAAPAAAAZHJzL2Rvd25yZXYueG1sRI/RasJA&#10;FETfC/7DcoW+6cai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DkHb2DEAAAA2wAAAA8A&#10;AAAAAAAAAAAAAAAABwIAAGRycy9kb3ducmV2LnhtbFBLBQYAAAAAAwADALcAAAD4AgAAAAA=&#10;" strokeweight="3pt">
                  <v:stroke linestyle="thinThin"/>
                  <v:textbox>
                    <w:txbxContent>
                      <w:p w14:paraId="681F82AB"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第二單元</w:t>
                        </w:r>
                      </w:p>
                      <w:p w14:paraId="1BE4BBAE"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生活中的力</w:t>
                        </w:r>
                      </w:p>
                    </w:txbxContent>
                  </v:textbox>
                </v:shape>
                <v:shape id="Text Box 26" o:spid="_x0000_s1029" type="#_x0000_t202" style="position:absolute;left:6100;top:7511;width:2212;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" strokeweight="3pt">
                  <v:stroke linestyle="thinThin"/>
                  <v:textbox>
                    <w:txbxContent>
                      <w:p w14:paraId="062111C4"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第三單元</w:t>
                        </w:r>
                      </w:p>
                      <w:p w14:paraId="3DB3344A"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奇妙的空氣</w:t>
                        </w:r>
                      </w:p>
                    </w:txbxContent>
                  </v:textbox>
                </v:shape>
                <v:shape id="Text Box 27" o:spid="_x0000_s1030" type="#_x0000_t202" style="position:absolute;left:6080;top:9712;width:2212;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" strokeweight="3pt">
                  <v:stroke linestyle="thinThin"/>
                  <v:textbox>
                    <w:txbxContent>
                      <w:p w14:paraId="0C98231D"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第四單元</w:t>
                        </w:r>
                      </w:p>
                      <w:p w14:paraId="4387CB2E"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廚房裡的科學</w:t>
                        </w:r>
                      </w:p>
                    </w:txbxContent>
                  </v:textbox>
                </v:shape>
                <v:shape id="Text Box 28" o:spid="_x0000_s1031" type="#_x0000_t202" style="position:absolute;left:9715;top:3011;width:3699;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EXxAAAANsAAAAPAAAAZHJzL2Rvd25yZXYueG1sRI/RasJA&#10;FETfC/7DcgXfdGPR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MnV8RfEAAAA2wAAAA8A&#10;AAAAAAAAAAAAAAAABwIAAGRycy9kb3ducmV2LnhtbFBLBQYAAAAAAwADALcAAAD4AgAAAAA=&#10;" strokeweight="3pt">
                  <v:stroke linestyle="thinThin"/>
                  <v:textbox>
                    <w:txbxContent>
                      <w:p w14:paraId="189DF750"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活動一植物是什麼</w:t>
                        </w:r>
                      </w:p>
                      <w:p w14:paraId="7F2588C2"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活動二植物如何獲取陽光和水</w:t>
                        </w:r>
                      </w:p>
                      <w:p w14:paraId="5DFC6C5E"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活動三花、果實和種子有什麼功能</w:t>
                        </w:r>
                      </w:p>
                    </w:txbxContent>
                  </v:textbox>
                </v:shape>
                <v:shape id="Text Box 29" o:spid="_x0000_s1032" type="#_x0000_t202" style="position:absolute;left:9715;top:5171;width:369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VlwQAAANsAAAAPAAAAZHJzL2Rvd25yZXYueG1sRE/dasIw&#10;FL4XfIdwhN3ZVJl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LhKZWXBAAAA2wAAAA8AAAAA&#10;AAAAAAAAAAAABwIAAGRycy9kb3ducmV2LnhtbFBLBQYAAAAAAwADALcAAAD1AgAAAAA=&#10;" strokeweight="3pt">
                  <v:stroke linestyle="thinThin"/>
                  <v:textbox>
                    <w:txbxContent>
                      <w:p w14:paraId="2EEC5460"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活動一力的現象有哪些</w:t>
                        </w:r>
                      </w:p>
                      <w:p w14:paraId="3B6DBA45"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活動二磁力有什麼特性</w:t>
                        </w:r>
                      </w:p>
                      <w:p w14:paraId="7B8FC945"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活動三還有什麼不一樣的力</w:t>
                        </w:r>
                      </w:p>
                    </w:txbxContent>
                  </v:textbox>
                </v:shape>
                <v:shape id="Text Box 30" o:spid="_x0000_s1033" type="#_x0000_t202" style="position:absolute;left:9715;top:7151;width:369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" strokeweight="3pt">
                  <v:stroke linestyle="thinThin"/>
                  <v:textbox>
                    <w:txbxContent>
                      <w:p w14:paraId="0D1305D1"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活動一空氣在哪裡</w:t>
                        </w:r>
                      </w:p>
                      <w:p w14:paraId="2DD2CB3D"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活動二空氣還有什麼特性</w:t>
                        </w:r>
                      </w:p>
                      <w:p w14:paraId="0ACBB25D"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活動三乾淨空氣重要嗎</w:t>
                        </w:r>
                      </w:p>
                    </w:txbxContent>
                  </v:textbox>
                </v:shape>
                <v:shape id="Text Box 31" o:spid="_x0000_s1034" type="#_x0000_t202" style="position:absolute;left:9715;top:9125;width:3699;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" strokeweight="3pt">
                  <v:stroke linestyle="thinThin"/>
                  <v:textbox>
                    <w:txbxContent>
                      <w:p w14:paraId="12463567"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活動一如何辨認廚房中的材料</w:t>
                        </w:r>
                      </w:p>
                      <w:p w14:paraId="2A7B6FCF"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活動二怎麼辨認水溶液的酸鹼</w:t>
                        </w:r>
                      </w:p>
                      <w:p w14:paraId="5C7D254D" w14:textId="77777777" w:rsidR="00000000"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活動三如何利用材料特性辨識材料</w:t>
                        </w:r>
                      </w:p>
                    </w:txbxContent>
                  </v:textbox>
                </v:shape>
                <v:group id="Group 32" o:spid="_x0000_s1035" style="position:absolute;left:4650;top:3731;width:5102;height:6480" coordorigin="4650,3011" coordsize="510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33" o:spid="_x0000_s1036" style="position:absolute;visibility:visible;mso-wrap-style:square" from="5180,5171" to="6080,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34" o:spid="_x0000_s1037" style="position:absolute;visibility:visible;mso-wrap-style:square" from="5180,3011" to="5180,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35" o:spid="_x0000_s1038" style="position:absolute;visibility:visible;mso-wrap-style:square" from="4650,6310" to="519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6" o:spid="_x0000_s1039" style="position:absolute;visibility:visible;mso-wrap-style:square" from="8275,5171" to="9715,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37" o:spid="_x0000_s1040" style="position:absolute;visibility:visible;mso-wrap-style:square" from="8312,7240" to="9752,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line id="Line 38" o:spid="_x0000_s1041" style="position:absolute;visibility:visible;mso-wrap-style:square" from="8312,9440" to="975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39" o:spid="_x0000_s1042" style="position:absolute;visibility:visible;mso-wrap-style:square" from="8275,3011" to="9715,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Line 40" o:spid="_x0000_s1043" style="position:absolute;visibility:visible;mso-wrap-style:square" from="5180,3011" to="6080,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41" o:spid="_x0000_s1044" style="position:absolute;visibility:visible;mso-wrap-style:square" from="5180,7311" to="6080,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Line 42" o:spid="_x0000_s1045" style="position:absolute;visibility:visible;mso-wrap-style:square" from="5180,9469" to="6080,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group>
                <v:shape id="Text Box 43" o:spid="_x0000_s1046" type="#_x0000_t202" style="position:absolute;left:2823;top:6611;width:181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" strokeweight="3pt">
                  <v:stroke linestyle="thinThin"/>
                  <v:textbox>
                    <w:txbxContent>
                      <w:p w14:paraId="2EC5E750" w14:textId="77777777" w:rsidR="00000000"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自然</w:t>
                        </w:r>
                        <w:r w:rsidRPr="006F7880">
                          <w:rPr>
                            <w:rFonts w:ascii="Times New Roman" w:eastAsia="新細明體" w:hAnsi="Times New Roman" w:cs="Times New Roman"/>
                            <w:szCs w:val="24"/>
                            <w:lang w:eastAsia="zh-HK"/>
                          </w:rPr>
                          <w:t>3</w:t>
                        </w:r>
                        <w:r w:rsidRPr="006F7880">
                          <w:rPr>
                            <w:rFonts w:ascii="Times New Roman" w:eastAsia="新細明體" w:hAnsi="Times New Roman" w:cs="Times New Roman"/>
                            <w:szCs w:val="24"/>
                            <w:lang w:eastAsia="zh-HK"/>
                          </w:rPr>
                          <w:t>上</w:t>
                        </w:r>
                      </w:p>
                    </w:txbxContent>
                  </v:textbox>
                </v:shape>
                <w10:anchorlock/>
              </v:group>
            </w:pict>
          </mc:Fallback>
        </mc:AlternateContent>
      </w:r>
    </w:p>
    <w:p w14:paraId="36A49ACE" w14:textId="77777777" w:rsidR="00B21140" w:rsidRDefault="00677A1F"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二、課程理念：</w:t>
      </w:r>
    </w:p>
    <w:p w14:paraId="63D398D7"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發揚十二年國教總綱的精神，及《十二年國教自然科學領域課綱》與《自然科學領域課程手冊》所揭櫫的要點。</w:t>
      </w:r>
    </w:p>
    <w:p w14:paraId="479B5F4D"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站在九年一貫課綱的基礎上，精進轉化到十二年國教課綱的精神與內涵。</w:t>
      </w:r>
    </w:p>
    <w:p w14:paraId="2EA3D5BB"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符合大部分學生該學的、能學的內容為主，搭配延伸學習的教材為輔。</w:t>
      </w:r>
    </w:p>
    <w:p w14:paraId="5E4B28B8"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以課綱的學習內容為主要架構，搭配學習表現為輔，同時透過課綱所揭示的內容，作為縱向核心素養的連結。</w:t>
      </w:r>
    </w:p>
    <w:p w14:paraId="0466071E"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在課綱跨領域</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科</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、大概念及議題融入的課程統整發展揭示下，在學習活動中同時關注跨領域</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科</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，以及議題融入的可能，提供整冊相關跨科大概念的統整，建立學生橫向統整的核心素養。</w:t>
      </w:r>
    </w:p>
    <w:p w14:paraId="592BCF6E"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6.</w:t>
      </w:r>
      <w:r w:rsidRPr="004C7DF2">
        <w:rPr>
          <w:rFonts w:ascii="Times New Roman" w:eastAsia="新細明體" w:hAnsi="Times New Roman" w:cs="Times New Roman"/>
          <w:szCs w:val="24"/>
          <w:lang w:eastAsia="zh-HK"/>
        </w:rPr>
        <w:t>以「生活進、生活出」的探究與實作策略為主，在課綱的課程目標下選擇學生將要探究的新經驗，並且依照貼近學生生活情境脈絡下組織這些新經驗。</w:t>
      </w:r>
    </w:p>
    <w:p w14:paraId="00C19E62"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7.</w:t>
      </w:r>
      <w:r w:rsidRPr="004C7DF2">
        <w:rPr>
          <w:rFonts w:ascii="Times New Roman" w:eastAsia="新細明體" w:hAnsi="Times New Roman" w:cs="Times New Roman"/>
          <w:szCs w:val="24"/>
          <w:lang w:eastAsia="zh-HK"/>
        </w:rPr>
        <w:t>激發學生探究自然的好奇心與興趣，讓每一位學生都能快樂學自然。當學生喜歡上自然課時，才能有主動學習的意願進而提升學習效果。</w:t>
      </w:r>
    </w:p>
    <w:p w14:paraId="1EE5CCE7"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8.</w:t>
      </w:r>
      <w:r w:rsidRPr="004C7DF2">
        <w:rPr>
          <w:rFonts w:ascii="Times New Roman" w:eastAsia="新細明體" w:hAnsi="Times New Roman" w:cs="Times New Roman"/>
          <w:szCs w:val="24"/>
          <w:lang w:eastAsia="zh-HK"/>
        </w:rPr>
        <w:t>兼顧科學探究方法與態度的學習，在相關的探究活動中編輯一致性的探究方法體例，讓學生不斷經歷科學家探究自然的方法</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找到問題：察覺現象、提出問題；規畫：預測或假設、計畫</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實驗設計或觀察規畫</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、觀察或實驗操作；傳達：討論、結論</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，並依照學習階段與先備經驗增減探究方法的細緻性，期待學生養成如科學家探究自然現象的精神與態度，建立終身學習的科學素養。</w:t>
      </w:r>
    </w:p>
    <w:p w14:paraId="70F26F57"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lastRenderedPageBreak/>
        <w:t>9.</w:t>
      </w:r>
      <w:r w:rsidRPr="004C7DF2">
        <w:rPr>
          <w:rFonts w:ascii="Times New Roman" w:eastAsia="新細明體" w:hAnsi="Times New Roman" w:cs="Times New Roman"/>
          <w:szCs w:val="24"/>
          <w:lang w:eastAsia="zh-HK"/>
        </w:rPr>
        <w:t>關注實驗室內外的安全教育、實驗或觀察記錄的技巧、科普閱讀能力的養成、性平議題的檢視，增進學生全方位科學素養的養成。</w:t>
      </w:r>
    </w:p>
    <w:p w14:paraId="1FA65581" w14:textId="77777777" w:rsidR="00B21140" w:rsidRDefault="00677A1F"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三、先備經驗或知識簡述：</w:t>
      </w:r>
    </w:p>
    <w:p w14:paraId="4B2AFF84"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對身邊的生物和非生物、</w:t>
      </w:r>
      <w:r w:rsidRPr="004C7DF2">
        <w:rPr>
          <w:rFonts w:ascii="Times New Roman" w:eastAsia="新細明體" w:hAnsi="Times New Roman" w:cs="Times New Roman"/>
          <w:szCs w:val="24"/>
          <w:lang w:eastAsia="zh-HK"/>
        </w:rPr>
        <w:t>動物和植物有基本的認知。</w:t>
      </w:r>
    </w:p>
    <w:p w14:paraId="4B9959FF"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認識植物的根、莖、葉、花、果實和種子等各部位名稱，作為辨識植物的基礎概念。</w:t>
      </w:r>
    </w:p>
    <w:p w14:paraId="551E6CD1"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察覺生活中有各種力的現象。</w:t>
      </w:r>
    </w:p>
    <w:p w14:paraId="0B417E52"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探討磁鐵的特性，能簡單敘述看過的磁力現象。</w:t>
      </w:r>
    </w:p>
    <w:p w14:paraId="6A97D4F2"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察覺風的存在。</w:t>
      </w:r>
    </w:p>
    <w:p w14:paraId="5DD13ADA"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6.</w:t>
      </w:r>
      <w:r w:rsidRPr="004C7DF2">
        <w:rPr>
          <w:rFonts w:ascii="Times New Roman" w:eastAsia="新細明體" w:hAnsi="Times New Roman" w:cs="Times New Roman"/>
          <w:szCs w:val="24"/>
          <w:lang w:eastAsia="zh-HK"/>
        </w:rPr>
        <w:t>認識應用空氣特性的物品。</w:t>
      </w:r>
    </w:p>
    <w:p w14:paraId="3ECBAF76"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7.</w:t>
      </w:r>
      <w:r w:rsidRPr="004C7DF2">
        <w:rPr>
          <w:rFonts w:ascii="Times New Roman" w:eastAsia="新細明體" w:hAnsi="Times New Roman" w:cs="Times New Roman"/>
          <w:szCs w:val="24"/>
          <w:lang w:eastAsia="zh-HK"/>
        </w:rPr>
        <w:t>認識生活中常用的調味品和粉末材料。</w:t>
      </w:r>
    </w:p>
    <w:p w14:paraId="27171BC8" w14:textId="77777777" w:rsidR="00B21140" w:rsidRDefault="00677A1F"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四、課程目標：</w:t>
      </w:r>
    </w:p>
    <w:p w14:paraId="3C91A04C" w14:textId="77777777" w:rsidR="00B21140" w:rsidRPr="003733B0" w:rsidRDefault="00677A1F" w:rsidP="002B791E">
      <w:pPr>
        <w:ind w:leftChars="200" w:left="480"/>
        <w:rPr>
          <w:rFonts w:ascii="Times New Roman" w:eastAsia="新細明體" w:hAnsi="Times New Roman"/>
          <w:szCs w:val="24"/>
          <w:lang w:eastAsia="zh-HK"/>
        </w:rPr>
      </w:pPr>
      <w:r w:rsidRPr="003733B0">
        <w:rPr>
          <w:rFonts w:ascii="Times New Roman" w:eastAsia="新細明體" w:hAnsi="Times New Roman" w:cs="Times New Roman"/>
          <w:szCs w:val="24"/>
          <w:lang w:eastAsia="zh-HK"/>
        </w:rPr>
        <w:t>1.</w:t>
      </w:r>
      <w:r w:rsidRPr="003733B0">
        <w:rPr>
          <w:rFonts w:ascii="Times New Roman" w:eastAsia="新細明體" w:hAnsi="Times New Roman" w:cs="Times New Roman"/>
          <w:szCs w:val="24"/>
          <w:lang w:eastAsia="zh-HK"/>
        </w:rPr>
        <w:t>藉由觀察與討論了解生物與非生物、動物與植物的差異，並認識植物身體各部位的構造，以及察覺各部位具有不同的外形特徵和功能，最後認識植物與我們人類及大自然其他物中的關係密切。</w:t>
      </w:r>
    </w:p>
    <w:p w14:paraId="39BF58E1" w14:textId="77777777" w:rsidR="00B21140" w:rsidRPr="003733B0" w:rsidRDefault="00677A1F" w:rsidP="002B791E">
      <w:pPr>
        <w:ind w:leftChars="200" w:left="480"/>
        <w:rPr>
          <w:rFonts w:ascii="Times New Roman" w:eastAsia="新細明體" w:hAnsi="Times New Roman"/>
          <w:szCs w:val="24"/>
          <w:lang w:eastAsia="zh-HK"/>
        </w:rPr>
      </w:pPr>
      <w:r w:rsidRPr="003733B0">
        <w:rPr>
          <w:rFonts w:ascii="Times New Roman" w:eastAsia="新細明體" w:hAnsi="Times New Roman" w:cs="Times New Roman"/>
          <w:szCs w:val="24"/>
          <w:lang w:eastAsia="zh-HK"/>
        </w:rPr>
        <w:t>2.</w:t>
      </w:r>
      <w:r w:rsidRPr="003733B0">
        <w:rPr>
          <w:rFonts w:ascii="Times New Roman" w:eastAsia="新細明體" w:hAnsi="Times New Roman" w:cs="Times New Roman"/>
          <w:szCs w:val="24"/>
          <w:lang w:eastAsia="zh-HK"/>
        </w:rPr>
        <w:t>藉由</w:t>
      </w:r>
      <w:r w:rsidRPr="003733B0">
        <w:rPr>
          <w:rFonts w:ascii="Times New Roman" w:eastAsia="新細明體" w:hAnsi="Times New Roman" w:cs="Times New Roman"/>
          <w:szCs w:val="24"/>
          <w:lang w:eastAsia="zh-HK"/>
        </w:rPr>
        <w:t>生活情境中察覺物體受力所產生的各種變化，以及如何表示力的大小、方向和作用點，再實際操作了解磁力具有強弱，以及磁鐵具有相吸、相斥的特性，最後認識生活中不同形式的力，並知道水除了具有浮力，還能傳送動力。</w:t>
      </w:r>
    </w:p>
    <w:p w14:paraId="7CC17E56" w14:textId="77777777" w:rsidR="00B21140" w:rsidRPr="00A01E7D" w:rsidRDefault="00677A1F" w:rsidP="002B791E">
      <w:pPr>
        <w:ind w:leftChars="200" w:left="480"/>
        <w:rPr>
          <w:rFonts w:ascii="Times New Roman" w:eastAsia="新細明體" w:hAnsi="Times New Roman"/>
          <w:szCs w:val="24"/>
          <w:lang w:eastAsia="zh-HK"/>
        </w:rPr>
      </w:pPr>
      <w:r w:rsidRPr="00A01E7D">
        <w:rPr>
          <w:rFonts w:ascii="Times New Roman" w:eastAsia="新細明體" w:hAnsi="Times New Roman" w:cs="Times New Roman"/>
          <w:szCs w:val="24"/>
          <w:lang w:eastAsia="zh-HK"/>
        </w:rPr>
        <w:t>3.</w:t>
      </w:r>
      <w:r w:rsidRPr="00A01E7D">
        <w:rPr>
          <w:rFonts w:ascii="Times New Roman" w:eastAsia="新細明體" w:hAnsi="Times New Roman" w:cs="Times New Roman"/>
          <w:szCs w:val="24"/>
          <w:lang w:eastAsia="zh-HK"/>
        </w:rPr>
        <w:t>藉由情境引導、觀察與實驗，知道空氣無所不在、占有空間、沒有固定形狀、流動形成風、可以被壓縮等特性與生活應用，並能利用空氣的特性設計玩具，最後知道乾淨對生物的重要性，能在生活中實踐維護空氣清新的</w:t>
      </w:r>
      <w:r>
        <w:rPr>
          <w:rFonts w:ascii="Times New Roman" w:eastAsia="新細明體" w:hAnsi="Times New Roman" w:cs="Times New Roman"/>
          <w:szCs w:val="24"/>
          <w:lang w:eastAsia="zh-HK"/>
        </w:rPr>
        <w:t>作</w:t>
      </w:r>
      <w:r w:rsidRPr="00A01E7D">
        <w:rPr>
          <w:rFonts w:ascii="Times New Roman" w:eastAsia="新細明體" w:hAnsi="Times New Roman" w:cs="Times New Roman"/>
          <w:szCs w:val="24"/>
          <w:lang w:eastAsia="zh-HK"/>
        </w:rPr>
        <w:t>法。</w:t>
      </w:r>
    </w:p>
    <w:p w14:paraId="261897D7" w14:textId="77777777" w:rsidR="00B21140" w:rsidRPr="00DF4353" w:rsidRDefault="00677A1F" w:rsidP="002B791E">
      <w:pPr>
        <w:ind w:leftChars="200" w:left="480"/>
        <w:rPr>
          <w:rFonts w:ascii="Times New Roman" w:eastAsia="新細明體" w:hAnsi="Times New Roman"/>
          <w:szCs w:val="24"/>
          <w:lang w:eastAsia="zh-HK"/>
        </w:rPr>
      </w:pPr>
      <w:r w:rsidRPr="00DF4353">
        <w:rPr>
          <w:rFonts w:ascii="Times New Roman" w:eastAsia="新細明體" w:hAnsi="Times New Roman" w:cs="Times New Roman"/>
          <w:szCs w:val="24"/>
          <w:lang w:eastAsia="zh-HK"/>
        </w:rPr>
        <w:t>4.</w:t>
      </w:r>
      <w:r w:rsidRPr="00DF4353">
        <w:rPr>
          <w:rFonts w:ascii="Times New Roman" w:eastAsia="新細明體" w:hAnsi="Times New Roman" w:cs="Times New Roman"/>
          <w:szCs w:val="24"/>
          <w:lang w:eastAsia="zh-HK"/>
        </w:rPr>
        <w:t>藉由觀察知道物質各有特性，例如顏色、是否能溶於水中等，並透過實驗察覺物質溶解的量是有限的，提高溫度可以讓</w:t>
      </w:r>
      <w:r w:rsidRPr="00DF4353">
        <w:rPr>
          <w:rFonts w:ascii="Times New Roman" w:eastAsia="新細明體" w:hAnsi="Times New Roman" w:cs="Times New Roman"/>
          <w:szCs w:val="24"/>
          <w:lang w:eastAsia="zh-HK"/>
        </w:rPr>
        <w:t>溶解量增加，以及某些花卉、菜葉會因接觸到不同酸鹼的溶液而改變顏色，最後能利用物質的不同特性，來區分出不同的物質。</w:t>
      </w:r>
    </w:p>
    <w:p w14:paraId="1885CA7B" w14:textId="77777777" w:rsidR="00B21140" w:rsidRDefault="00677A1F"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五、教學策略建議：</w:t>
      </w:r>
    </w:p>
    <w:p w14:paraId="5FB58D13"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以課綱的學習重點作為教材的主要內容及依據。</w:t>
      </w:r>
    </w:p>
    <w:p w14:paraId="52F1FB2D"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關注學習表現的習作與課本的定位。</w:t>
      </w:r>
    </w:p>
    <w:p w14:paraId="283DCF0E"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關注跨領域能力的關聯，並適時融入相關議題。</w:t>
      </w:r>
    </w:p>
    <w:p w14:paraId="663D2087"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建構學習階段的縱向連貫，例如國小是「定性」的現象觀察為探究主軸，國中才是「定量」的科學實作學習。</w:t>
      </w:r>
    </w:p>
    <w:p w14:paraId="5215D015"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注重科學探究與實作活動。</w:t>
      </w:r>
    </w:p>
    <w:p w14:paraId="29DC84D4"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6.</w:t>
      </w:r>
      <w:r w:rsidRPr="004C7DF2">
        <w:rPr>
          <w:rFonts w:ascii="Times New Roman" w:eastAsia="新細明體" w:hAnsi="Times New Roman" w:cs="Times New Roman"/>
          <w:szCs w:val="24"/>
          <w:lang w:eastAsia="zh-HK"/>
        </w:rPr>
        <w:t>連結生活情境經驗與問題的解決。</w:t>
      </w:r>
    </w:p>
    <w:p w14:paraId="0BE092A2"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7.</w:t>
      </w:r>
      <w:r w:rsidRPr="004C7DF2">
        <w:rPr>
          <w:rFonts w:ascii="Times New Roman" w:eastAsia="新細明體" w:hAnsi="Times New Roman" w:cs="Times New Roman"/>
          <w:szCs w:val="24"/>
          <w:lang w:eastAsia="zh-HK"/>
        </w:rPr>
        <w:t>關注性別與族群等多元文化觀點。</w:t>
      </w:r>
    </w:p>
    <w:p w14:paraId="41660D9E"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8.</w:t>
      </w:r>
      <w:r w:rsidRPr="004C7DF2">
        <w:rPr>
          <w:rFonts w:ascii="Times New Roman" w:eastAsia="新細明體" w:hAnsi="Times New Roman" w:cs="Times New Roman"/>
          <w:szCs w:val="24"/>
          <w:lang w:eastAsia="zh-HK"/>
        </w:rPr>
        <w:t>學校在地文化的彈性融入與學習。</w:t>
      </w:r>
    </w:p>
    <w:p w14:paraId="03254C28"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9.</w:t>
      </w:r>
      <w:r w:rsidRPr="004C7DF2">
        <w:rPr>
          <w:rFonts w:ascii="Times New Roman" w:eastAsia="新細明體" w:hAnsi="Times New Roman" w:cs="Times New Roman"/>
          <w:szCs w:val="24"/>
          <w:lang w:eastAsia="zh-HK"/>
        </w:rPr>
        <w:t>學習活動的多樣性與評量的素養導向發展。</w:t>
      </w:r>
    </w:p>
    <w:p w14:paraId="48E74145"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10.</w:t>
      </w:r>
      <w:r w:rsidRPr="004C7DF2">
        <w:rPr>
          <w:rFonts w:ascii="Times New Roman" w:eastAsia="新細明體" w:hAnsi="Times New Roman" w:cs="Times New Roman"/>
          <w:szCs w:val="24"/>
          <w:lang w:eastAsia="zh-HK"/>
        </w:rPr>
        <w:t>探究活動的真實性與安全性。</w:t>
      </w:r>
    </w:p>
    <w:p w14:paraId="6ABFCA62"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11.</w:t>
      </w:r>
      <w:r w:rsidRPr="004C7DF2">
        <w:rPr>
          <w:rFonts w:ascii="Times New Roman" w:eastAsia="新細明體" w:hAnsi="Times New Roman" w:cs="Times New Roman"/>
          <w:szCs w:val="24"/>
          <w:lang w:eastAsia="zh-HK"/>
        </w:rPr>
        <w:t>科學用語的標準化與一致。</w:t>
      </w:r>
    </w:p>
    <w:p w14:paraId="5AC40C08" w14:textId="77777777" w:rsidR="00B21140" w:rsidRDefault="00677A1F"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六、學習策略建議：</w:t>
      </w:r>
    </w:p>
    <w:p w14:paraId="2E0E8778"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從扉頁的生活情境開始引導單元活動的要點，及探究的現象。從真實生活情境的探究活動，透</w:t>
      </w:r>
      <w:r w:rsidRPr="004C7DF2">
        <w:rPr>
          <w:rFonts w:ascii="Times New Roman" w:eastAsia="新細明體" w:hAnsi="Times New Roman" w:cs="Times New Roman"/>
          <w:szCs w:val="24"/>
          <w:lang w:eastAsia="zh-HK"/>
        </w:rPr>
        <w:lastRenderedPageBreak/>
        <w:t>過依據觀察實驗的結果討論，形成有所依據的實驗結論，讓學生養成實事求是、求真求實的科學本質精神。</w:t>
      </w:r>
    </w:p>
    <w:p w14:paraId="7E6FC408"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以「科學研究方法」的體例進行探究活動，培養學生具備像科學家一樣探索自然的能力。</w:t>
      </w:r>
    </w:p>
    <w:p w14:paraId="20C06503"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利用「我的學習密技」和「小小科學家」適時提供科學觀察、記錄、統整等多元的策略。</w:t>
      </w:r>
    </w:p>
    <w:p w14:paraId="0FEFF28B"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利用習作提供課本內觀察和實驗活動的探究目的、實驗方法、實驗結果，以及「素養導向練習」的多元評量，做為記錄探究結果，及評量學習效果和鞏固核心概念的機制。</w:t>
      </w:r>
    </w:p>
    <w:p w14:paraId="033878CB" w14:textId="77777777" w:rsidR="00B21140" w:rsidRPr="004C7DF2" w:rsidRDefault="00677A1F"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本教材透過主題小人物的提示與提醒，培養學生重視操作過程的安全，及面對問題、解決問題的科學態度。</w:t>
      </w:r>
    </w:p>
    <w:p w14:paraId="287EC35D" w14:textId="77777777" w:rsidR="00B21140" w:rsidRDefault="00677A1F"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七、參考資料：</w:t>
      </w:r>
    </w:p>
    <w:p w14:paraId="2219826F"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王美鳳（民</w:t>
      </w:r>
      <w:r w:rsidRPr="004C7DF2">
        <w:rPr>
          <w:rFonts w:ascii="Times New Roman" w:eastAsia="新細明體" w:hAnsi="Times New Roman" w:cs="Times New Roman"/>
          <w:szCs w:val="24"/>
          <w:lang w:eastAsia="zh-HK"/>
        </w:rPr>
        <w:t>104</w:t>
      </w:r>
      <w:r w:rsidRPr="004C7DF2">
        <w:rPr>
          <w:rFonts w:ascii="Times New Roman" w:eastAsia="新細明體" w:hAnsi="Times New Roman" w:cs="Times New Roman"/>
          <w:szCs w:val="24"/>
          <w:lang w:eastAsia="zh-HK"/>
        </w:rPr>
        <w:t>）。校園：</w:t>
      </w:r>
      <w:r w:rsidRPr="004C7DF2">
        <w:rPr>
          <w:rFonts w:ascii="Times New Roman" w:eastAsia="新細明體" w:hAnsi="Times New Roman" w:cs="Times New Roman"/>
          <w:szCs w:val="24"/>
          <w:lang w:eastAsia="zh-HK"/>
        </w:rPr>
        <w:t>107</w:t>
      </w:r>
      <w:r w:rsidRPr="004C7DF2">
        <w:rPr>
          <w:rFonts w:ascii="Times New Roman" w:eastAsia="新細明體" w:hAnsi="Times New Roman" w:cs="Times New Roman"/>
          <w:szCs w:val="24"/>
          <w:lang w:eastAsia="zh-HK"/>
        </w:rPr>
        <w:t>種校園生物的奧祕。人人出版社。</w:t>
      </w:r>
    </w:p>
    <w:p w14:paraId="47AD96EB"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沈再木（民</w:t>
      </w:r>
      <w:r w:rsidRPr="004C7DF2">
        <w:rPr>
          <w:rFonts w:ascii="Times New Roman" w:eastAsia="新細明體" w:hAnsi="Times New Roman" w:cs="Times New Roman"/>
          <w:szCs w:val="24"/>
          <w:lang w:eastAsia="zh-HK"/>
        </w:rPr>
        <w:t>105</w:t>
      </w:r>
      <w:r w:rsidRPr="004C7DF2">
        <w:rPr>
          <w:rFonts w:ascii="Times New Roman" w:eastAsia="新細明體" w:hAnsi="Times New Roman" w:cs="Times New Roman"/>
          <w:szCs w:val="24"/>
          <w:lang w:eastAsia="zh-HK"/>
        </w:rPr>
        <w:t>）。觀賞植物（上）。東大出版社。</w:t>
      </w:r>
    </w:p>
    <w:p w14:paraId="698390DB"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向日葵工作室</w:t>
      </w:r>
      <w:r>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著（貝爾達譯）（民</w:t>
      </w:r>
      <w:r w:rsidRPr="004C7DF2">
        <w:rPr>
          <w:rFonts w:ascii="Times New Roman" w:eastAsia="新細明體" w:hAnsi="Times New Roman" w:cs="Times New Roman"/>
          <w:szCs w:val="24"/>
          <w:lang w:eastAsia="zh-HK"/>
        </w:rPr>
        <w:t>106</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10</w:t>
      </w:r>
      <w:r w:rsidRPr="004C7DF2">
        <w:rPr>
          <w:rFonts w:ascii="Times New Roman" w:eastAsia="新細明體" w:hAnsi="Times New Roman" w:cs="Times New Roman"/>
          <w:szCs w:val="24"/>
          <w:lang w:eastAsia="zh-HK"/>
        </w:rPr>
        <w:t>萬個小知識：植物好奧妙。人類文化。</w:t>
      </w:r>
    </w:p>
    <w:p w14:paraId="77591971"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陳俊雄、高瑞卿（民</w:t>
      </w:r>
      <w:r w:rsidRPr="004C7DF2">
        <w:rPr>
          <w:rFonts w:ascii="Times New Roman" w:eastAsia="新細明體" w:hAnsi="Times New Roman" w:cs="Times New Roman"/>
          <w:szCs w:val="24"/>
          <w:lang w:eastAsia="zh-HK"/>
        </w:rPr>
        <w:t>108</w:t>
      </w:r>
      <w:r w:rsidRPr="004C7DF2">
        <w:rPr>
          <w:rFonts w:ascii="Times New Roman" w:eastAsia="新細明體" w:hAnsi="Times New Roman" w:cs="Times New Roman"/>
          <w:szCs w:val="24"/>
          <w:lang w:eastAsia="zh-HK"/>
        </w:rPr>
        <w:t>）。臺灣</w:t>
      </w:r>
      <w:r w:rsidRPr="004C7DF2">
        <w:rPr>
          <w:rFonts w:ascii="Times New Roman" w:eastAsia="新細明體" w:hAnsi="Times New Roman" w:cs="Times New Roman"/>
          <w:szCs w:val="24"/>
          <w:lang w:eastAsia="zh-HK"/>
        </w:rPr>
        <w:t>行道樹圖鑑（從葉形、花色、樹形輕鬆辨識全臺</w:t>
      </w:r>
      <w:r w:rsidRPr="004C7DF2">
        <w:rPr>
          <w:rFonts w:ascii="Times New Roman" w:eastAsia="新細明體" w:hAnsi="Times New Roman" w:cs="Times New Roman"/>
          <w:szCs w:val="24"/>
          <w:lang w:eastAsia="zh-HK"/>
        </w:rPr>
        <w:t>110</w:t>
      </w:r>
      <w:r w:rsidRPr="004C7DF2">
        <w:rPr>
          <w:rFonts w:ascii="Times New Roman" w:eastAsia="新細明體" w:hAnsi="Times New Roman" w:cs="Times New Roman"/>
          <w:szCs w:val="24"/>
          <w:lang w:eastAsia="zh-HK"/>
        </w:rPr>
        <w:t>種常見行道樹）。貓頭鷹出版社。</w:t>
      </w:r>
    </w:p>
    <w:p w14:paraId="3031F5DE"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行政院農</w:t>
      </w:r>
      <w:r>
        <w:rPr>
          <w:rFonts w:ascii="Times New Roman" w:eastAsia="新細明體" w:hAnsi="Times New Roman" w:cs="Times New Roman"/>
          <w:szCs w:val="24"/>
          <w:lang w:eastAsia="zh-HK"/>
        </w:rPr>
        <w:t>業部生物多樣性研究所</w:t>
      </w:r>
      <w:r w:rsidRPr="004C7DF2">
        <w:rPr>
          <w:rFonts w:ascii="Times New Roman" w:eastAsia="新細明體" w:hAnsi="Times New Roman" w:cs="Times New Roman"/>
          <w:szCs w:val="24"/>
          <w:lang w:eastAsia="zh-HK"/>
        </w:rPr>
        <w:t>：</w:t>
      </w:r>
      <w:r w:rsidRPr="008E5DB5">
        <w:rPr>
          <w:rFonts w:ascii="Times New Roman" w:eastAsia="新細明體" w:hAnsi="Times New Roman" w:cs="Times New Roman"/>
          <w:szCs w:val="24"/>
          <w:lang w:eastAsia="zh-HK"/>
        </w:rPr>
        <w:t>https://www.tbri.gov.tw/</w:t>
      </w:r>
    </w:p>
    <w:p w14:paraId="07B21C32"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6.</w:t>
      </w:r>
      <w:r w:rsidRPr="004C7DF2">
        <w:rPr>
          <w:rFonts w:ascii="Times New Roman" w:eastAsia="新細明體" w:hAnsi="Times New Roman" w:cs="Times New Roman"/>
          <w:szCs w:val="24"/>
          <w:lang w:eastAsia="zh-HK"/>
        </w:rPr>
        <w:t>臺北植物園：</w:t>
      </w:r>
      <w:r w:rsidRPr="001D7358">
        <w:rPr>
          <w:rFonts w:ascii="Times New Roman" w:eastAsia="新細明體" w:hAnsi="Times New Roman" w:cs="Times New Roman"/>
          <w:szCs w:val="24"/>
          <w:lang w:eastAsia="zh-HK"/>
        </w:rPr>
        <w:t>https://tpbg.tfri.gov.tw/</w:t>
      </w:r>
    </w:p>
    <w:p w14:paraId="56F055C5"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7.</w:t>
      </w:r>
      <w:r w:rsidRPr="004C7DF2">
        <w:rPr>
          <w:rFonts w:ascii="Times New Roman" w:eastAsia="新細明體" w:hAnsi="Times New Roman" w:cs="Times New Roman"/>
          <w:szCs w:val="24"/>
          <w:lang w:eastAsia="zh-HK"/>
        </w:rPr>
        <w:t>宋道樹（民</w:t>
      </w:r>
      <w:r w:rsidRPr="004C7DF2">
        <w:rPr>
          <w:rFonts w:ascii="Times New Roman" w:eastAsia="新細明體" w:hAnsi="Times New Roman" w:cs="Times New Roman"/>
          <w:szCs w:val="24"/>
          <w:lang w:eastAsia="zh-HK"/>
        </w:rPr>
        <w:t>104</w:t>
      </w:r>
      <w:r w:rsidRPr="004C7DF2">
        <w:rPr>
          <w:rFonts w:ascii="Times New Roman" w:eastAsia="新細明體" w:hAnsi="Times New Roman" w:cs="Times New Roman"/>
          <w:szCs w:val="24"/>
          <w:lang w:eastAsia="zh-HK"/>
        </w:rPr>
        <w:t>）。科學神探</w:t>
      </w: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：磁力與磁場。廣東新世紀出版社。</w:t>
      </w:r>
    </w:p>
    <w:p w14:paraId="5D175BD4"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8.Storya.</w:t>
      </w:r>
      <w:r>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著（徐月珠譯）（民</w:t>
      </w:r>
      <w:r w:rsidRPr="004C7DF2">
        <w:rPr>
          <w:rFonts w:ascii="Times New Roman" w:eastAsia="新細明體" w:hAnsi="Times New Roman" w:cs="Times New Roman"/>
          <w:szCs w:val="24"/>
          <w:lang w:eastAsia="zh-HK"/>
        </w:rPr>
        <w:t>104</w:t>
      </w:r>
      <w:r w:rsidRPr="004C7DF2">
        <w:rPr>
          <w:rFonts w:ascii="Times New Roman" w:eastAsia="新細明體" w:hAnsi="Times New Roman" w:cs="Times New Roman"/>
          <w:szCs w:val="24"/>
          <w:lang w:eastAsia="zh-HK"/>
        </w:rPr>
        <w:t>）。科學實驗王</w:t>
      </w:r>
      <w:r w:rsidRPr="004C7DF2">
        <w:rPr>
          <w:rFonts w:ascii="Times New Roman" w:eastAsia="新細明體" w:hAnsi="Times New Roman" w:cs="Times New Roman"/>
          <w:szCs w:val="24"/>
          <w:lang w:eastAsia="zh-HK"/>
        </w:rPr>
        <w:t>31</w:t>
      </w:r>
      <w:r w:rsidRPr="004C7DF2">
        <w:rPr>
          <w:rFonts w:ascii="Times New Roman" w:eastAsia="新細明體" w:hAnsi="Times New Roman" w:cs="Times New Roman"/>
          <w:szCs w:val="24"/>
          <w:lang w:eastAsia="zh-HK"/>
        </w:rPr>
        <w:t>：電磁鐵與發電機。三采文化。</w:t>
      </w:r>
    </w:p>
    <w:p w14:paraId="642AB81E"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9.DavidA.Adler</w:t>
      </w:r>
      <w:r>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著（張東君譯）（民</w:t>
      </w:r>
      <w:r w:rsidRPr="004C7DF2">
        <w:rPr>
          <w:rFonts w:ascii="Times New Roman" w:eastAsia="新細明體" w:hAnsi="Times New Roman" w:cs="Times New Roman"/>
          <w:szCs w:val="24"/>
          <w:lang w:eastAsia="zh-HK"/>
        </w:rPr>
        <w:t>108</w:t>
      </w:r>
      <w:r w:rsidRPr="004C7DF2">
        <w:rPr>
          <w:rFonts w:ascii="Times New Roman" w:eastAsia="新細明體" w:hAnsi="Times New Roman" w:cs="Times New Roman"/>
          <w:szCs w:val="24"/>
          <w:lang w:eastAsia="zh-HK"/>
        </w:rPr>
        <w:t>）。物理好好玩</w:t>
      </w: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：好玩的密度：能漂浮和不能漂浮的物體。字畝文化。</w:t>
      </w:r>
    </w:p>
    <w:p w14:paraId="55E64A83"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10.DavidA.Adler</w:t>
      </w:r>
      <w:r>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著（張東君譯）（民</w:t>
      </w:r>
      <w:r w:rsidRPr="004C7DF2">
        <w:rPr>
          <w:rFonts w:ascii="Times New Roman" w:eastAsia="新細明體" w:hAnsi="Times New Roman" w:cs="Times New Roman"/>
          <w:szCs w:val="24"/>
          <w:lang w:eastAsia="zh-HK"/>
        </w:rPr>
        <w:t>108</w:t>
      </w:r>
      <w:r w:rsidRPr="004C7DF2">
        <w:rPr>
          <w:rFonts w:ascii="Times New Roman" w:eastAsia="新細明體" w:hAnsi="Times New Roman" w:cs="Times New Roman"/>
          <w:szCs w:val="24"/>
          <w:lang w:eastAsia="zh-HK"/>
        </w:rPr>
        <w:t>）。物理好好玩</w:t>
      </w: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：好玩的磁性：相吸或相斥。字畝文化。</w:t>
      </w:r>
    </w:p>
    <w:p w14:paraId="7EC567D7"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11.</w:t>
      </w:r>
      <w:r w:rsidRPr="004C7DF2">
        <w:rPr>
          <w:rFonts w:ascii="Times New Roman" w:eastAsia="新細明體" w:hAnsi="Times New Roman" w:cs="Times New Roman"/>
          <w:szCs w:val="24"/>
          <w:lang w:eastAsia="zh-HK"/>
        </w:rPr>
        <w:t>國立自然科學博物館</w:t>
      </w:r>
      <w:r w:rsidRPr="004C7DF2">
        <w:rPr>
          <w:rFonts w:ascii="Times New Roman" w:eastAsia="新細明體" w:hAnsi="Times New Roman" w:cs="Times New Roman"/>
          <w:szCs w:val="24"/>
          <w:lang w:eastAsia="zh-HK"/>
        </w:rPr>
        <w:t>https://www.nmns.edu.tw/</w:t>
      </w:r>
    </w:p>
    <w:p w14:paraId="762DA4A7"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12.</w:t>
      </w:r>
      <w:r w:rsidRPr="004C7DF2">
        <w:rPr>
          <w:rFonts w:ascii="Times New Roman" w:eastAsia="新細明體" w:hAnsi="Times New Roman" w:cs="Times New Roman"/>
          <w:szCs w:val="24"/>
          <w:lang w:eastAsia="zh-HK"/>
        </w:rPr>
        <w:t>許良榮等（民</w:t>
      </w:r>
      <w:r w:rsidRPr="004C7DF2">
        <w:rPr>
          <w:rFonts w:ascii="Times New Roman" w:eastAsia="新細明體" w:hAnsi="Times New Roman" w:cs="Times New Roman"/>
          <w:szCs w:val="24"/>
          <w:lang w:eastAsia="zh-HK"/>
        </w:rPr>
        <w:t>105</w:t>
      </w:r>
      <w:r w:rsidRPr="004C7DF2">
        <w:rPr>
          <w:rFonts w:ascii="Times New Roman" w:eastAsia="新細明體" w:hAnsi="Times New Roman" w:cs="Times New Roman"/>
          <w:szCs w:val="24"/>
          <w:lang w:eastAsia="zh-HK"/>
        </w:rPr>
        <w:t>）。玩出創意：</w:t>
      </w:r>
      <w:r w:rsidRPr="004C7DF2">
        <w:rPr>
          <w:rFonts w:ascii="Times New Roman" w:eastAsia="新細明體" w:hAnsi="Times New Roman" w:cs="Times New Roman"/>
          <w:szCs w:val="24"/>
          <w:lang w:eastAsia="zh-HK"/>
        </w:rPr>
        <w:t>120</w:t>
      </w:r>
      <w:r w:rsidRPr="004C7DF2">
        <w:rPr>
          <w:rFonts w:ascii="Times New Roman" w:eastAsia="新細明體" w:hAnsi="Times New Roman" w:cs="Times New Roman"/>
          <w:szCs w:val="24"/>
          <w:lang w:eastAsia="zh-HK"/>
        </w:rPr>
        <w:t>個創新科學遊戲。五南出版社。</w:t>
      </w:r>
    </w:p>
    <w:p w14:paraId="50129D1E"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13.</w:t>
      </w:r>
      <w:r w:rsidRPr="004C7DF2">
        <w:rPr>
          <w:rFonts w:ascii="Times New Roman" w:eastAsia="新細明體" w:hAnsi="Times New Roman" w:cs="Times New Roman"/>
          <w:szCs w:val="24"/>
          <w:lang w:eastAsia="zh-HK"/>
        </w:rPr>
        <w:t>腦力</w:t>
      </w:r>
      <w:r w:rsidRPr="004C7DF2">
        <w:rPr>
          <w:rFonts w:ascii="Times New Roman" w:eastAsia="新細明體" w:hAnsi="Times New Roman" w:cs="Times New Roman"/>
          <w:szCs w:val="24"/>
          <w:lang w:eastAsia="zh-HK"/>
        </w:rPr>
        <w:t>&amp;</w:t>
      </w:r>
      <w:r w:rsidRPr="004C7DF2">
        <w:rPr>
          <w:rFonts w:ascii="Times New Roman" w:eastAsia="新細明體" w:hAnsi="Times New Roman" w:cs="Times New Roman"/>
          <w:szCs w:val="24"/>
          <w:lang w:eastAsia="zh-HK"/>
        </w:rPr>
        <w:t>創意工作室（民</w:t>
      </w:r>
      <w:r w:rsidRPr="004C7DF2">
        <w:rPr>
          <w:rFonts w:ascii="Times New Roman" w:eastAsia="新細明體" w:hAnsi="Times New Roman" w:cs="Times New Roman"/>
          <w:szCs w:val="24"/>
          <w:lang w:eastAsia="zh-HK"/>
        </w:rPr>
        <w:t>105</w:t>
      </w:r>
      <w:r w:rsidRPr="004C7DF2">
        <w:rPr>
          <w:rFonts w:ascii="Times New Roman" w:eastAsia="新細明體" w:hAnsi="Times New Roman" w:cs="Times New Roman"/>
          <w:szCs w:val="24"/>
          <w:lang w:eastAsia="zh-HK"/>
        </w:rPr>
        <w:t>）。全世界優等生都在玩的科學遊戲。老樹創意出版中心。</w:t>
      </w:r>
    </w:p>
    <w:p w14:paraId="75226AE0"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14.PhilippeNessmann</w:t>
      </w:r>
      <w:r w:rsidRPr="004C7DF2">
        <w:rPr>
          <w:rFonts w:ascii="Times New Roman" w:eastAsia="新細明體" w:hAnsi="Times New Roman" w:cs="Times New Roman"/>
          <w:szCs w:val="24"/>
          <w:lang w:eastAsia="zh-HK"/>
        </w:rPr>
        <w:t>等</w:t>
      </w:r>
      <w:r>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著（陳蓁美譯）（民</w:t>
      </w:r>
      <w:r w:rsidRPr="004C7DF2">
        <w:rPr>
          <w:rFonts w:ascii="Times New Roman" w:eastAsia="新細明體" w:hAnsi="Times New Roman" w:cs="Times New Roman"/>
          <w:szCs w:val="24"/>
          <w:lang w:eastAsia="zh-HK"/>
        </w:rPr>
        <w:t>106</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99</w:t>
      </w:r>
      <w:r w:rsidRPr="004C7DF2">
        <w:rPr>
          <w:rFonts w:ascii="Times New Roman" w:eastAsia="新細明體" w:hAnsi="Times New Roman" w:cs="Times New Roman"/>
          <w:szCs w:val="24"/>
          <w:lang w:eastAsia="zh-HK"/>
        </w:rPr>
        <w:t>個在家玩的科學實驗。聯經出版公司。</w:t>
      </w:r>
    </w:p>
    <w:p w14:paraId="446B118E"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15.</w:t>
      </w:r>
      <w:r w:rsidRPr="004C7DF2">
        <w:rPr>
          <w:rFonts w:ascii="Times New Roman" w:eastAsia="新細明體" w:hAnsi="Times New Roman" w:cs="Times New Roman"/>
          <w:szCs w:val="24"/>
          <w:lang w:eastAsia="zh-HK"/>
        </w:rPr>
        <w:t>陳乃琦（民</w:t>
      </w:r>
      <w:r w:rsidRPr="004C7DF2">
        <w:rPr>
          <w:rFonts w:ascii="Times New Roman" w:eastAsia="新細明體" w:hAnsi="Times New Roman" w:cs="Times New Roman"/>
          <w:szCs w:val="24"/>
          <w:lang w:eastAsia="zh-HK"/>
        </w:rPr>
        <w:t>109</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Penny</w:t>
      </w:r>
      <w:r w:rsidRPr="004C7DF2">
        <w:rPr>
          <w:rFonts w:ascii="Times New Roman" w:eastAsia="新細明體" w:hAnsi="Times New Roman" w:cs="Times New Roman"/>
          <w:szCs w:val="24"/>
          <w:lang w:eastAsia="zh-HK"/>
        </w:rPr>
        <w:t>老師的科學村</w:t>
      </w: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：奇奇的火箭壞掉了（認識看不見的「空氣」）。快樂文化。</w:t>
      </w:r>
    </w:p>
    <w:p w14:paraId="5A8D49EE"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16.RobBeattie</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SamPeet</w:t>
      </w:r>
      <w:r w:rsidRPr="004C7DF2">
        <w:rPr>
          <w:rFonts w:ascii="Times New Roman" w:eastAsia="新細明體" w:hAnsi="Times New Roman" w:cs="Times New Roman"/>
          <w:szCs w:val="24"/>
          <w:lang w:eastAsia="zh-HK"/>
        </w:rPr>
        <w:t>著（張雅芳譯）（民</w:t>
      </w:r>
      <w:r w:rsidRPr="004C7DF2">
        <w:rPr>
          <w:rFonts w:ascii="Times New Roman" w:eastAsia="新細明體" w:hAnsi="Times New Roman" w:cs="Times New Roman"/>
          <w:szCs w:val="24"/>
          <w:lang w:eastAsia="zh-HK"/>
        </w:rPr>
        <w:t>109</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STEAM</w:t>
      </w:r>
      <w:r w:rsidRPr="004C7DF2">
        <w:rPr>
          <w:rFonts w:ascii="Times New Roman" w:eastAsia="新細明體" w:hAnsi="Times New Roman" w:cs="Times New Roman"/>
          <w:szCs w:val="24"/>
          <w:lang w:eastAsia="zh-HK"/>
        </w:rPr>
        <w:t>科學了不起：</w:t>
      </w:r>
      <w:r w:rsidRPr="004C7DF2">
        <w:rPr>
          <w:rFonts w:ascii="Times New Roman" w:eastAsia="新細明體" w:hAnsi="Times New Roman" w:cs="Times New Roman"/>
          <w:szCs w:val="24"/>
          <w:lang w:eastAsia="zh-HK"/>
        </w:rPr>
        <w:t>70</w:t>
      </w:r>
      <w:r w:rsidRPr="004C7DF2">
        <w:rPr>
          <w:rFonts w:ascii="Times New Roman" w:eastAsia="新細明體" w:hAnsi="Times New Roman" w:cs="Times New Roman"/>
          <w:szCs w:val="24"/>
          <w:lang w:eastAsia="zh-HK"/>
        </w:rPr>
        <w:t>個小孩在家就可以玩的超酷科學遊戲。碁峰圖書。</w:t>
      </w:r>
    </w:p>
    <w:p w14:paraId="795A0507"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17.</w:t>
      </w:r>
      <w:r w:rsidRPr="004C7DF2">
        <w:rPr>
          <w:rFonts w:ascii="Times New Roman" w:eastAsia="新細明體" w:hAnsi="Times New Roman" w:cs="Times New Roman"/>
          <w:szCs w:val="24"/>
          <w:lang w:eastAsia="zh-HK"/>
        </w:rPr>
        <w:t>國立臺灣科學教育館：</w:t>
      </w:r>
      <w:r w:rsidRPr="004C7DF2">
        <w:rPr>
          <w:rFonts w:ascii="Times New Roman" w:eastAsia="新細明體" w:hAnsi="Times New Roman" w:cs="Times New Roman"/>
          <w:szCs w:val="24"/>
          <w:lang w:eastAsia="zh-HK"/>
        </w:rPr>
        <w:t>https://www.ntsec.gov.tw/</w:t>
      </w:r>
    </w:p>
    <w:p w14:paraId="0D7FC805"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18.</w:t>
      </w:r>
      <w:r w:rsidRPr="004C7DF2">
        <w:rPr>
          <w:rFonts w:ascii="Times New Roman" w:eastAsia="新細明體" w:hAnsi="Times New Roman" w:cs="Times New Roman"/>
          <w:szCs w:val="24"/>
          <w:lang w:eastAsia="zh-HK"/>
        </w:rPr>
        <w:t>胡志強（民</w:t>
      </w:r>
      <w:r w:rsidRPr="004C7DF2">
        <w:rPr>
          <w:rFonts w:ascii="Times New Roman" w:eastAsia="新細明體" w:hAnsi="Times New Roman" w:cs="Times New Roman"/>
          <w:szCs w:val="24"/>
          <w:lang w:eastAsia="zh-HK"/>
        </w:rPr>
        <w:t>103</w:t>
      </w:r>
      <w:r w:rsidRPr="004C7DF2">
        <w:rPr>
          <w:rFonts w:ascii="Times New Roman" w:eastAsia="新細明體" w:hAnsi="Times New Roman" w:cs="Times New Roman"/>
          <w:szCs w:val="24"/>
          <w:lang w:eastAsia="zh-HK"/>
        </w:rPr>
        <w:t>）。奇妙的溶解戰術。化學工業出版社。</w:t>
      </w:r>
    </w:p>
    <w:p w14:paraId="7A291FA2"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19.</w:t>
      </w:r>
      <w:r w:rsidRPr="004C7DF2">
        <w:rPr>
          <w:rFonts w:ascii="Times New Roman" w:eastAsia="新細明體" w:hAnsi="Times New Roman" w:cs="Times New Roman"/>
          <w:szCs w:val="24"/>
          <w:lang w:eastAsia="zh-HK"/>
        </w:rPr>
        <w:t>山本喜一等（民</w:t>
      </w:r>
      <w:r w:rsidRPr="004C7DF2">
        <w:rPr>
          <w:rFonts w:ascii="Times New Roman" w:eastAsia="新細明體" w:hAnsi="Times New Roman" w:cs="Times New Roman"/>
          <w:szCs w:val="24"/>
          <w:lang w:eastAsia="zh-HK"/>
        </w:rPr>
        <w:t>103</w:t>
      </w:r>
      <w:r w:rsidRPr="004C7DF2">
        <w:rPr>
          <w:rFonts w:ascii="Times New Roman" w:eastAsia="新細明體" w:hAnsi="Times New Roman" w:cs="Times New Roman"/>
          <w:szCs w:val="24"/>
          <w:lang w:eastAsia="zh-HK"/>
        </w:rPr>
        <w:t>）。圖解化學。易博士出版社。</w:t>
      </w:r>
    </w:p>
    <w:p w14:paraId="16AF966B"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20.</w:t>
      </w:r>
      <w:r w:rsidRPr="004C7DF2">
        <w:rPr>
          <w:rFonts w:ascii="Times New Roman" w:eastAsia="新細明體" w:hAnsi="Times New Roman" w:cs="Times New Roman"/>
          <w:szCs w:val="24"/>
          <w:lang w:eastAsia="zh-HK"/>
        </w:rPr>
        <w:t>柯佩岑等（民</w:t>
      </w:r>
      <w:r w:rsidRPr="004C7DF2">
        <w:rPr>
          <w:rFonts w:ascii="Times New Roman" w:eastAsia="新細明體" w:hAnsi="Times New Roman" w:cs="Times New Roman"/>
          <w:szCs w:val="24"/>
          <w:lang w:eastAsia="zh-HK"/>
        </w:rPr>
        <w:t>106</w:t>
      </w:r>
      <w:r w:rsidRPr="004C7DF2">
        <w:rPr>
          <w:rFonts w:ascii="Times New Roman" w:eastAsia="新細明體" w:hAnsi="Times New Roman" w:cs="Times New Roman"/>
          <w:szCs w:val="24"/>
          <w:lang w:eastAsia="zh-HK"/>
        </w:rPr>
        <w:t>）。廚房裡的聰明科學課。木馬文化。</w:t>
      </w:r>
    </w:p>
    <w:p w14:paraId="692A576B"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21.Storya.</w:t>
      </w:r>
      <w:r>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著（徐月珠譯）（民</w:t>
      </w:r>
      <w:r w:rsidRPr="004C7DF2">
        <w:rPr>
          <w:rFonts w:ascii="Times New Roman" w:eastAsia="新細明體" w:hAnsi="Times New Roman" w:cs="Times New Roman"/>
          <w:szCs w:val="24"/>
          <w:lang w:eastAsia="zh-HK"/>
        </w:rPr>
        <w:t>106</w:t>
      </w:r>
      <w:r w:rsidRPr="004C7DF2">
        <w:rPr>
          <w:rFonts w:ascii="Times New Roman" w:eastAsia="新細明體" w:hAnsi="Times New Roman" w:cs="Times New Roman"/>
          <w:szCs w:val="24"/>
          <w:lang w:eastAsia="zh-HK"/>
        </w:rPr>
        <w:t>）。科學實驗王</w:t>
      </w:r>
      <w:r w:rsidRPr="004C7DF2">
        <w:rPr>
          <w:rFonts w:ascii="Times New Roman" w:eastAsia="新細明體" w:hAnsi="Times New Roman" w:cs="Times New Roman"/>
          <w:szCs w:val="24"/>
          <w:lang w:eastAsia="zh-HK"/>
        </w:rPr>
        <w:t>37</w:t>
      </w:r>
      <w:r w:rsidRPr="004C7DF2">
        <w:rPr>
          <w:rFonts w:ascii="Times New Roman" w:eastAsia="新細明體" w:hAnsi="Times New Roman" w:cs="Times New Roman"/>
          <w:szCs w:val="24"/>
          <w:lang w:eastAsia="zh-HK"/>
        </w:rPr>
        <w:t>：溶劑與溶質。三采文化。</w:t>
      </w:r>
    </w:p>
    <w:p w14:paraId="186887D4"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22.</w:t>
      </w:r>
      <w:r w:rsidRPr="004C7DF2">
        <w:rPr>
          <w:rFonts w:ascii="Times New Roman" w:eastAsia="新細明體" w:hAnsi="Times New Roman" w:cs="Times New Roman"/>
          <w:szCs w:val="24"/>
          <w:lang w:eastAsia="zh-HK"/>
        </w:rPr>
        <w:t>辛泰勳</w:t>
      </w:r>
      <w:r>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著（林純慧譯）（民</w:t>
      </w:r>
      <w:r w:rsidRPr="004C7DF2">
        <w:rPr>
          <w:rFonts w:ascii="Times New Roman" w:eastAsia="新細明體" w:hAnsi="Times New Roman" w:cs="Times New Roman"/>
          <w:szCs w:val="24"/>
          <w:lang w:eastAsia="zh-HK"/>
        </w:rPr>
        <w:t>109</w:t>
      </w:r>
      <w:r w:rsidRPr="004C7DF2">
        <w:rPr>
          <w:rFonts w:ascii="Times New Roman" w:eastAsia="新細明體" w:hAnsi="Times New Roman" w:cs="Times New Roman"/>
          <w:szCs w:val="24"/>
          <w:lang w:eastAsia="zh-HK"/>
        </w:rPr>
        <w:t>）。爆笑科學王</w:t>
      </w:r>
      <w:r w:rsidRPr="004C7DF2">
        <w:rPr>
          <w:rFonts w:ascii="Times New Roman" w:eastAsia="新細明體" w:hAnsi="Times New Roman" w:cs="Times New Roman"/>
          <w:szCs w:val="24"/>
          <w:lang w:eastAsia="zh-HK"/>
        </w:rPr>
        <w:t>(6)</w:t>
      </w:r>
      <w:r w:rsidRPr="004C7DF2">
        <w:rPr>
          <w:rFonts w:ascii="Times New Roman" w:eastAsia="新細明體" w:hAnsi="Times New Roman" w:cs="Times New Roman"/>
          <w:szCs w:val="24"/>
          <w:lang w:eastAsia="zh-HK"/>
        </w:rPr>
        <w:t>：精神做實驗。文華精典。</w:t>
      </w:r>
    </w:p>
    <w:p w14:paraId="7D2F8F54"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23.LizHeinecke</w:t>
      </w:r>
      <w:r>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著（信誼編輯部譯）（民</w:t>
      </w:r>
      <w:r w:rsidRPr="004C7DF2">
        <w:rPr>
          <w:rFonts w:ascii="Times New Roman" w:eastAsia="新細明體" w:hAnsi="Times New Roman" w:cs="Times New Roman"/>
          <w:szCs w:val="24"/>
          <w:lang w:eastAsia="zh-HK"/>
        </w:rPr>
        <w:t>109</w:t>
      </w:r>
      <w:r w:rsidRPr="004C7DF2">
        <w:rPr>
          <w:rFonts w:ascii="Times New Roman" w:eastAsia="新細明體" w:hAnsi="Times New Roman" w:cs="Times New Roman"/>
          <w:szCs w:val="24"/>
          <w:lang w:eastAsia="zh-HK"/>
        </w:rPr>
        <w:t>）。給孩子的廚房實驗室。信誼基金出版社。</w:t>
      </w:r>
    </w:p>
    <w:p w14:paraId="249A7604"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24.</w:t>
      </w:r>
      <w:r w:rsidRPr="004C7DF2">
        <w:rPr>
          <w:rFonts w:ascii="Times New Roman" w:eastAsia="新細明體" w:hAnsi="Times New Roman" w:cs="Times New Roman"/>
          <w:szCs w:val="24"/>
          <w:lang w:eastAsia="zh-HK"/>
        </w:rPr>
        <w:t>國立科學工藝博物館：</w:t>
      </w:r>
      <w:r w:rsidRPr="004C7DF2">
        <w:rPr>
          <w:rFonts w:ascii="Times New Roman" w:eastAsia="新細明體" w:hAnsi="Times New Roman" w:cs="Times New Roman"/>
          <w:szCs w:val="24"/>
          <w:lang w:eastAsia="zh-HK"/>
        </w:rPr>
        <w:t>https://www.nstm.gov.tw/</w:t>
      </w:r>
    </w:p>
    <w:p w14:paraId="54AE2B87" w14:textId="77777777" w:rsidR="00B21140" w:rsidRDefault="00677A1F"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八、課程計畫：</w:t>
      </w:r>
    </w:p>
    <w:p w14:paraId="38C8BD19"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認識生物與非生物，動物與植物。</w:t>
      </w:r>
    </w:p>
    <w:p w14:paraId="080B46DF"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lastRenderedPageBreak/>
        <w:t>2.</w:t>
      </w:r>
      <w:r w:rsidRPr="004C7DF2">
        <w:rPr>
          <w:rFonts w:ascii="Times New Roman" w:eastAsia="新細明體" w:hAnsi="Times New Roman" w:cs="Times New Roman"/>
          <w:szCs w:val="24"/>
          <w:lang w:eastAsia="zh-HK"/>
        </w:rPr>
        <w:t>認識植物身體根、莖、葉、花、果實和種子各部位構造與其對植物的功能。</w:t>
      </w:r>
    </w:p>
    <w:p w14:paraId="33AA83DF"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了解植物與我們生活關係密切。</w:t>
      </w:r>
    </w:p>
    <w:p w14:paraId="2F91D7F5"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由生活情境中察覺物體受力所產生的各種變化。</w:t>
      </w:r>
    </w:p>
    <w:p w14:paraId="09169299"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透過學習活動</w:t>
      </w:r>
      <w:r w:rsidRPr="004C7DF2">
        <w:rPr>
          <w:rFonts w:ascii="Times New Roman" w:eastAsia="新細明體" w:hAnsi="Times New Roman" w:cs="Times New Roman"/>
          <w:szCs w:val="24"/>
          <w:lang w:eastAsia="zh-HK"/>
        </w:rPr>
        <w:t>了解如何表示力的作用點、大小和方向。</w:t>
      </w:r>
    </w:p>
    <w:p w14:paraId="42029AB9"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6.</w:t>
      </w:r>
      <w:r w:rsidRPr="004C7DF2">
        <w:rPr>
          <w:rFonts w:ascii="Times New Roman" w:eastAsia="新細明體" w:hAnsi="Times New Roman" w:cs="Times New Roman"/>
          <w:szCs w:val="24"/>
          <w:lang w:eastAsia="zh-HK"/>
        </w:rPr>
        <w:t>由操作活動中學習磁力具有強弱，以及磁鐵具有相吸、相斥的特性。</w:t>
      </w:r>
    </w:p>
    <w:p w14:paraId="78F68C50"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7.</w:t>
      </w:r>
      <w:r w:rsidRPr="004C7DF2">
        <w:rPr>
          <w:rFonts w:ascii="Times New Roman" w:eastAsia="新細明體" w:hAnsi="Times New Roman" w:cs="Times New Roman"/>
          <w:szCs w:val="24"/>
          <w:lang w:eastAsia="zh-HK"/>
        </w:rPr>
        <w:t>能指出生活經驗中各種不同形式的力，包含浮力、水能傳送動力、彈力、風力等。</w:t>
      </w:r>
    </w:p>
    <w:p w14:paraId="2571C27D"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8.</w:t>
      </w:r>
      <w:r w:rsidRPr="004C7DF2">
        <w:rPr>
          <w:rFonts w:ascii="Times New Roman" w:eastAsia="新細明體" w:hAnsi="Times New Roman" w:cs="Times New Roman"/>
          <w:szCs w:val="24"/>
          <w:lang w:eastAsia="zh-HK"/>
        </w:rPr>
        <w:t>能透過情境引導，認識地球上有許多物質，除了能看見的石頭、水之外，還有看不見的空氣。</w:t>
      </w:r>
    </w:p>
    <w:p w14:paraId="183EFEC5"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9.</w:t>
      </w:r>
      <w:r w:rsidRPr="004C7DF2">
        <w:rPr>
          <w:rFonts w:ascii="Times New Roman" w:eastAsia="新細明體" w:hAnsi="Times New Roman" w:cs="Times New Roman"/>
          <w:szCs w:val="24"/>
          <w:lang w:eastAsia="zh-HK"/>
        </w:rPr>
        <w:t>知道空氣無所不在、占有空間、沒有固定的形狀，而且流動會形成風，還具有可以被壓縮等特性與生活的應用。</w:t>
      </w:r>
    </w:p>
    <w:p w14:paraId="43C07860"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10.</w:t>
      </w:r>
      <w:r w:rsidRPr="004C7DF2">
        <w:rPr>
          <w:rFonts w:ascii="Times New Roman" w:eastAsia="新細明體" w:hAnsi="Times New Roman" w:cs="Times New Roman"/>
          <w:szCs w:val="24"/>
          <w:lang w:eastAsia="zh-HK"/>
        </w:rPr>
        <w:t>能利用空氣的特性設計玩具。</w:t>
      </w:r>
    </w:p>
    <w:p w14:paraId="49D6C62D"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11.</w:t>
      </w:r>
      <w:r w:rsidRPr="004C7DF2">
        <w:rPr>
          <w:rFonts w:ascii="Times New Roman" w:eastAsia="新細明體" w:hAnsi="Times New Roman" w:cs="Times New Roman"/>
          <w:szCs w:val="24"/>
          <w:lang w:eastAsia="zh-HK"/>
        </w:rPr>
        <w:t>知道乾淨空氣對生物的重要性，能在生活中實踐維護空氣清新的</w:t>
      </w:r>
      <w:r>
        <w:rPr>
          <w:rFonts w:ascii="Times New Roman" w:eastAsia="新細明體" w:hAnsi="Times New Roman" w:cs="Times New Roman"/>
          <w:szCs w:val="24"/>
          <w:lang w:eastAsia="zh-HK"/>
        </w:rPr>
        <w:t>作</w:t>
      </w:r>
      <w:r w:rsidRPr="004C7DF2">
        <w:rPr>
          <w:rFonts w:ascii="Times New Roman" w:eastAsia="新細明體" w:hAnsi="Times New Roman" w:cs="Times New Roman"/>
          <w:szCs w:val="24"/>
          <w:lang w:eastAsia="zh-HK"/>
        </w:rPr>
        <w:t>法。</w:t>
      </w:r>
    </w:p>
    <w:p w14:paraId="4F7D9B3E"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12.</w:t>
      </w:r>
      <w:r w:rsidRPr="004C7DF2">
        <w:rPr>
          <w:rFonts w:ascii="Times New Roman" w:eastAsia="新細明體" w:hAnsi="Times New Roman" w:cs="Times New Roman"/>
          <w:szCs w:val="24"/>
          <w:lang w:eastAsia="zh-HK"/>
        </w:rPr>
        <w:t>知道物質各有特性，例如顏色、</w:t>
      </w:r>
      <w:r w:rsidRPr="004C7DF2">
        <w:rPr>
          <w:rFonts w:ascii="Times New Roman" w:eastAsia="新細明體" w:hAnsi="Times New Roman" w:cs="Times New Roman"/>
          <w:szCs w:val="24"/>
          <w:lang w:eastAsia="zh-HK"/>
        </w:rPr>
        <w:t>是否能溶於水中等。</w:t>
      </w:r>
    </w:p>
    <w:p w14:paraId="20B96CC5"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13.</w:t>
      </w:r>
      <w:r w:rsidRPr="004C7DF2">
        <w:rPr>
          <w:rFonts w:ascii="Times New Roman" w:eastAsia="新細明體" w:hAnsi="Times New Roman" w:cs="Times New Roman"/>
          <w:szCs w:val="24"/>
          <w:lang w:eastAsia="zh-HK"/>
        </w:rPr>
        <w:t>察覺物質溶解的量是有限的，提高溫度，物質在水中溶解的量會增加。</w:t>
      </w:r>
    </w:p>
    <w:p w14:paraId="048E93D7"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14.</w:t>
      </w:r>
      <w:r w:rsidRPr="004C7DF2">
        <w:rPr>
          <w:rFonts w:ascii="Times New Roman" w:eastAsia="新細明體" w:hAnsi="Times New Roman" w:cs="Times New Roman"/>
          <w:szCs w:val="24"/>
          <w:lang w:eastAsia="zh-HK"/>
        </w:rPr>
        <w:t>某些花卉或菜葉會因接觸到不同酸鹼溶液而改變顏色，可用來判斷水溶液的酸鹼性。</w:t>
      </w:r>
    </w:p>
    <w:p w14:paraId="6CCA6383" w14:textId="77777777" w:rsidR="00B21140" w:rsidRPr="004C7DF2" w:rsidRDefault="00677A1F" w:rsidP="0055384A">
      <w:pPr>
        <w:ind w:leftChars="200" w:left="660" w:hangingChars="75" w:hanging="1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15.</w:t>
      </w:r>
      <w:r w:rsidRPr="004C7DF2">
        <w:rPr>
          <w:rFonts w:ascii="Times New Roman" w:eastAsia="新細明體" w:hAnsi="Times New Roman" w:cs="Times New Roman"/>
          <w:szCs w:val="24"/>
          <w:lang w:eastAsia="zh-HK"/>
        </w:rPr>
        <w:t>能利用不同物質的不同特性，來區分並分離物質。</w:t>
      </w:r>
    </w:p>
    <w:p w14:paraId="2B589293" w14:textId="77777777" w:rsidR="00B21140" w:rsidRDefault="00B21140" w:rsidP="001D1181">
      <w:pPr>
        <w:rPr>
          <w:rFonts w:ascii="Times New Roman" w:eastAsia="新細明體" w:hAnsi="Times New Roman"/>
          <w:sz w:val="28"/>
          <w:lang w:eastAsia="zh-HK"/>
        </w:rPr>
      </w:pPr>
    </w:p>
    <w:p w14:paraId="7FFBE026" w14:textId="77777777" w:rsidR="00B21140" w:rsidRDefault="00677A1F">
      <w:pPr>
        <w:widowControl/>
        <w:rPr>
          <w:rFonts w:ascii="Times New Roman" w:eastAsia="新細明體" w:hAnsi="Times New Roman"/>
          <w:sz w:val="28"/>
          <w:lang w:eastAsia="zh-HK"/>
        </w:rPr>
      </w:pPr>
      <w:r>
        <w:rPr>
          <w:rFonts w:ascii="Times New Roman" w:eastAsia="新細明體" w:hAnsi="Times New Roman" w:cs="Times New Roman"/>
          <w:sz w:val="28"/>
          <w:lang w:eastAsia="zh-HK"/>
        </w:rPr>
        <w:br w:type="page"/>
      </w:r>
    </w:p>
    <w:tbl>
      <w:tblPr>
        <w:tblStyle w:val="a7"/>
        <w:tblW w:w="11055" w:type="dxa"/>
        <w:tblInd w:w="-182"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334"/>
        <w:gridCol w:w="474"/>
        <w:gridCol w:w="292"/>
        <w:gridCol w:w="376"/>
        <w:gridCol w:w="903"/>
        <w:gridCol w:w="903"/>
        <w:gridCol w:w="901"/>
        <w:gridCol w:w="903"/>
        <w:gridCol w:w="2006"/>
        <w:gridCol w:w="321"/>
        <w:gridCol w:w="1122"/>
        <w:gridCol w:w="707"/>
        <w:gridCol w:w="1106"/>
        <w:gridCol w:w="707"/>
      </w:tblGrid>
      <w:tr w:rsidR="003B00F5" w:rsidRPr="00E50F65" w14:paraId="2879D275" w14:textId="77777777" w:rsidTr="00A270B3">
        <w:trPr>
          <w:tblHeader/>
        </w:trPr>
        <w:tc>
          <w:tcPr>
            <w:tcW w:w="336" w:type="dxa"/>
            <w:vAlign w:val="center"/>
          </w:tcPr>
          <w:p w14:paraId="7CD30E55" w14:textId="77777777" w:rsidR="00B21140" w:rsidRPr="00E50F65" w:rsidRDefault="00677A1F" w:rsidP="00E50F65">
            <w:pPr>
              <w:snapToGrid w:val="0"/>
              <w:jc w:val="center"/>
              <w:rPr>
                <w:rFonts w:ascii="Times New Roman" w:eastAsia="新細明體" w:hAnsi="Times New Roman"/>
                <w:sz w:val="20"/>
                <w:szCs w:val="20"/>
                <w:lang w:eastAsia="zh-HK"/>
              </w:rPr>
            </w:pPr>
            <w:r w:rsidRPr="00E50F65">
              <w:rPr>
                <w:rFonts w:ascii="Times New Roman" w:eastAsia="新細明體" w:hAnsi="Times New Roman" w:cs="Times New Roman"/>
                <w:sz w:val="20"/>
                <w:szCs w:val="20"/>
                <w:lang w:eastAsia="zh-HK"/>
              </w:rPr>
              <w:lastRenderedPageBreak/>
              <w:t>起訖週次</w:t>
            </w:r>
          </w:p>
        </w:tc>
        <w:tc>
          <w:tcPr>
            <w:tcW w:w="462" w:type="dxa"/>
            <w:vAlign w:val="center"/>
          </w:tcPr>
          <w:p w14:paraId="47D9CEE3"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起訖日期</w:t>
            </w:r>
          </w:p>
        </w:tc>
        <w:tc>
          <w:tcPr>
            <w:tcW w:w="294" w:type="dxa"/>
            <w:vAlign w:val="center"/>
          </w:tcPr>
          <w:p w14:paraId="09E2A59F"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主題</w:t>
            </w:r>
          </w:p>
        </w:tc>
        <w:tc>
          <w:tcPr>
            <w:tcW w:w="294" w:type="dxa"/>
            <w:vAlign w:val="center"/>
          </w:tcPr>
          <w:p w14:paraId="56F87F5B"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單元名稱</w:t>
            </w:r>
          </w:p>
        </w:tc>
        <w:tc>
          <w:tcPr>
            <w:tcW w:w="911" w:type="dxa"/>
            <w:vAlign w:val="center"/>
          </w:tcPr>
          <w:p w14:paraId="163AA18D" w14:textId="77777777" w:rsidR="00B21140" w:rsidRPr="00E50F65" w:rsidRDefault="00677A1F"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學習表現</w:t>
            </w:r>
          </w:p>
        </w:tc>
        <w:tc>
          <w:tcPr>
            <w:tcW w:w="911" w:type="dxa"/>
            <w:vAlign w:val="center"/>
          </w:tcPr>
          <w:p w14:paraId="62544961" w14:textId="77777777" w:rsidR="00B21140" w:rsidRPr="00E50F65" w:rsidRDefault="00677A1F"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學習內容</w:t>
            </w:r>
          </w:p>
        </w:tc>
        <w:tc>
          <w:tcPr>
            <w:tcW w:w="911" w:type="dxa"/>
            <w:vAlign w:val="center"/>
          </w:tcPr>
          <w:p w14:paraId="5690000E"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核心素養</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具體內涵</w:t>
            </w:r>
          </w:p>
        </w:tc>
        <w:tc>
          <w:tcPr>
            <w:tcW w:w="911" w:type="dxa"/>
            <w:vAlign w:val="center"/>
          </w:tcPr>
          <w:p w14:paraId="6D5EEF8D" w14:textId="77777777" w:rsidR="00B21140" w:rsidRPr="00E50F65" w:rsidRDefault="00677A1F" w:rsidP="00854E1C">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教學目標</w:t>
            </w:r>
          </w:p>
        </w:tc>
        <w:tc>
          <w:tcPr>
            <w:tcW w:w="2025" w:type="dxa"/>
            <w:vAlign w:val="center"/>
          </w:tcPr>
          <w:p w14:paraId="6E18E596"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教學活動重點</w:t>
            </w:r>
          </w:p>
        </w:tc>
        <w:tc>
          <w:tcPr>
            <w:tcW w:w="322" w:type="dxa"/>
            <w:vAlign w:val="center"/>
          </w:tcPr>
          <w:p w14:paraId="4C2CA4F3"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教學節數</w:t>
            </w:r>
          </w:p>
        </w:tc>
        <w:tc>
          <w:tcPr>
            <w:tcW w:w="1134" w:type="dxa"/>
            <w:vAlign w:val="center"/>
          </w:tcPr>
          <w:p w14:paraId="67C0E90C"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教學資源</w:t>
            </w:r>
          </w:p>
        </w:tc>
        <w:tc>
          <w:tcPr>
            <w:tcW w:w="714" w:type="dxa"/>
            <w:vAlign w:val="center"/>
          </w:tcPr>
          <w:p w14:paraId="6EB96B57"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評量方式</w:t>
            </w:r>
          </w:p>
        </w:tc>
        <w:tc>
          <w:tcPr>
            <w:tcW w:w="1116" w:type="dxa"/>
            <w:vAlign w:val="center"/>
          </w:tcPr>
          <w:p w14:paraId="5A57DDB8"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議題</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議題實質內涵</w:t>
            </w:r>
          </w:p>
        </w:tc>
        <w:tc>
          <w:tcPr>
            <w:tcW w:w="714" w:type="dxa"/>
            <w:vAlign w:val="center"/>
          </w:tcPr>
          <w:p w14:paraId="77E1B215" w14:textId="77777777" w:rsidR="00B21140" w:rsidRPr="00E50F65" w:rsidRDefault="00677A1F"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跨領域</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跨領域協同教學</w:t>
            </w:r>
          </w:p>
        </w:tc>
      </w:tr>
      <w:tr w:rsidR="003B00F5" w:rsidRPr="00E50F65" w14:paraId="2392782C" w14:textId="77777777" w:rsidTr="00A270B3">
        <w:tc>
          <w:tcPr>
            <w:tcW w:w="336" w:type="dxa"/>
          </w:tcPr>
          <w:p w14:paraId="648B8BAC"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第一週</w:t>
            </w:r>
          </w:p>
        </w:tc>
        <w:tc>
          <w:tcPr>
            <w:tcW w:w="462" w:type="dxa"/>
          </w:tcPr>
          <w:p w14:paraId="587A3607"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9/01-9/05</w:t>
            </w:r>
          </w:p>
        </w:tc>
        <w:tc>
          <w:tcPr>
            <w:tcW w:w="294" w:type="dxa"/>
          </w:tcPr>
          <w:p w14:paraId="63777DA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第一單元多采多姿的植物</w:t>
            </w:r>
          </w:p>
        </w:tc>
        <w:tc>
          <w:tcPr>
            <w:tcW w:w="294" w:type="dxa"/>
          </w:tcPr>
          <w:p w14:paraId="7A1BC0E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活動一植物是什麼</w:t>
            </w:r>
          </w:p>
        </w:tc>
        <w:tc>
          <w:tcPr>
            <w:tcW w:w="911" w:type="dxa"/>
          </w:tcPr>
          <w:p w14:paraId="15C49DA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32E12F5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03E1F95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INa-Ⅱ-1 </w:t>
            </w:r>
            <w:r w:rsidRPr="009B7720">
              <w:rPr>
                <w:rFonts w:ascii="Times New Roman" w:eastAsia="新細明體" w:hAnsi="Times New Roman" w:cs="Times New Roman"/>
                <w:sz w:val="16"/>
                <w:szCs w:val="16"/>
                <w:lang w:eastAsia="zh-HK"/>
              </w:rPr>
              <w:t>自然界（包含生物與非生物）是由不同物質所組成。</w:t>
            </w:r>
          </w:p>
          <w:p w14:paraId="0F28600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INb-Ⅱ-6 </w:t>
            </w:r>
            <w:r w:rsidRPr="009B7720">
              <w:rPr>
                <w:rFonts w:ascii="Times New Roman" w:eastAsia="新細明體" w:hAnsi="Times New Roman" w:cs="Times New Roman"/>
                <w:sz w:val="16"/>
                <w:szCs w:val="16"/>
                <w:lang w:eastAsia="zh-HK"/>
              </w:rPr>
              <w:t>常見植物的外部形態主要由根、莖、葉、花、果實及種子所組成。</w:t>
            </w:r>
          </w:p>
        </w:tc>
        <w:tc>
          <w:tcPr>
            <w:tcW w:w="911" w:type="dxa"/>
          </w:tcPr>
          <w:p w14:paraId="1AF9581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6AB653B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6FB72F2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619905E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知道自然環境中包含生物和非生物；生物中有些是動物，有些是植物。</w:t>
            </w:r>
          </w:p>
          <w:p w14:paraId="4683FF7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知道植物的身體外形不同，但大部分可以分成根、莖、葉、花、果實和種子等部位。</w:t>
            </w:r>
          </w:p>
        </w:tc>
        <w:tc>
          <w:tcPr>
            <w:tcW w:w="2025" w:type="dxa"/>
          </w:tcPr>
          <w:p w14:paraId="50ECCAA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第一單元多采多姿的植物</w:t>
            </w:r>
          </w:p>
          <w:p w14:paraId="27265E2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活動一植物是什麼</w:t>
            </w:r>
          </w:p>
          <w:p w14:paraId="05F5D11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】校園大探索</w:t>
            </w:r>
          </w:p>
          <w:p w14:paraId="4262FC3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認識生物與非生物，生物有生命，非生物沒有生命。</w:t>
            </w:r>
          </w:p>
          <w:p w14:paraId="6A722E1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教師說明如何簡單分辨生物與非生物的方法，例如生物有生死、繁殖、能運動等，非生物則不行。</w:t>
            </w:r>
          </w:p>
          <w:p w14:paraId="395FAC2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生物中有些是動物，有些是植物。</w:t>
            </w:r>
          </w:p>
          <w:p w14:paraId="265B648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教師說明校園生物中，有的是動物如鳥、蝴蝶、蚯蚓等。牠們有的會飛、有的會動、有的須要吃東西、有的會長大、有的會繁殖後代等。</w:t>
            </w:r>
          </w:p>
          <w:p w14:paraId="1B2C502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教師說明校園生物中，有的是植物如花草樹木。因為它們大多不會動，不能跳也不會飛，不像動物一樣會吃東西，可是它們也需要水和空氣，也要晒太陽，而且它們也會長大，會繁殖後代。</w:t>
            </w:r>
          </w:p>
          <w:p w14:paraId="0E0BE27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1-2</w:t>
            </w:r>
            <w:r w:rsidRPr="009B7720">
              <w:rPr>
                <w:rFonts w:ascii="Times New Roman" w:eastAsia="新細明體" w:hAnsi="Times New Roman" w:cs="Times New Roman"/>
                <w:sz w:val="16"/>
                <w:szCs w:val="16"/>
                <w:lang w:eastAsia="zh-HK"/>
              </w:rPr>
              <w:t>】植物的身體</w:t>
            </w:r>
          </w:p>
          <w:p w14:paraId="78FB406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教師帶學</w:t>
            </w:r>
            <w:r w:rsidRPr="009B7720">
              <w:rPr>
                <w:rFonts w:ascii="Times New Roman" w:eastAsia="新細明體" w:hAnsi="Times New Roman" w:cs="Times New Roman"/>
                <w:sz w:val="16"/>
                <w:szCs w:val="16"/>
                <w:lang w:eastAsia="zh-HK"/>
              </w:rPr>
              <w:t>生探索校園的植物。</w:t>
            </w:r>
          </w:p>
          <w:p w14:paraId="59E2751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認識植物身體外形具多樣性。</w:t>
            </w:r>
          </w:p>
          <w:p w14:paraId="5FB33D9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教師說明不同植物的外形不一樣。透過觀察，引導學生說出下列的關鍵詞或概念，例如榕樹、樟樹等莖很硬，長得高大。</w:t>
            </w:r>
          </w:p>
          <w:p w14:paraId="7A4E86D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有些矮小的植物，如長春花、牽牛花、軟枝黃蟬等，莖柔軟，隨風吹會彎曲等。</w:t>
            </w:r>
          </w:p>
          <w:p w14:paraId="3198072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了解植物身體外形不同，但大部分可以分成根、莖、葉、花、果實和種子等構造，使植物能適應環境，進行生長和繁殖。</w:t>
            </w:r>
          </w:p>
        </w:tc>
        <w:tc>
          <w:tcPr>
            <w:tcW w:w="322" w:type="dxa"/>
          </w:tcPr>
          <w:p w14:paraId="30563DC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778DBFE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校園生物（動物、植物）與非生物圖片</w:t>
            </w:r>
          </w:p>
          <w:p w14:paraId="140715D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全株長春花（包含根）或其他植物，例如辣椒</w:t>
            </w:r>
          </w:p>
          <w:p w14:paraId="6EDDEA1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教學媒體</w:t>
            </w:r>
          </w:p>
        </w:tc>
        <w:tc>
          <w:tcPr>
            <w:tcW w:w="714" w:type="dxa"/>
          </w:tcPr>
          <w:p w14:paraId="526A606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5601268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05311F4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488AC7A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0F19529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5982424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覺知生物生命的美與價值，關懷動、植物的生命。</w:t>
            </w:r>
          </w:p>
          <w:p w14:paraId="7536367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了解人與自然和諧共生，進而保護重要棲地。</w:t>
            </w:r>
          </w:p>
          <w:p w14:paraId="3BD4AA2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688F9CA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9B7720">
              <w:rPr>
                <w:rFonts w:ascii="Times New Roman" w:eastAsia="新細明體" w:hAnsi="Times New Roman" w:cs="Times New Roman"/>
                <w:sz w:val="16"/>
                <w:szCs w:val="16"/>
                <w:lang w:eastAsia="zh-HK"/>
              </w:rPr>
              <w:t>尊重生命。</w:t>
            </w:r>
          </w:p>
          <w:p w14:paraId="6879F61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14:paraId="29E252A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E6 </w:t>
            </w:r>
            <w:r w:rsidRPr="009B7720">
              <w:rPr>
                <w:rFonts w:ascii="Times New Roman" w:eastAsia="新細明體" w:hAnsi="Times New Roman" w:cs="Times New Roman"/>
                <w:sz w:val="16"/>
                <w:szCs w:val="16"/>
                <w:lang w:eastAsia="zh-HK"/>
              </w:rPr>
              <w:t>從日常生活中培養道德感以及美感，練習做出道德判斷以及審美判斷，分辨事實和價值的不同。</w:t>
            </w:r>
          </w:p>
          <w:p w14:paraId="6A8AA8E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647DF7D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4F99B1B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5644C08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269AFA9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228B92B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善用教室外、戶外及校外教學，認識生活環境（自然或人為）。</w:t>
            </w:r>
          </w:p>
          <w:p w14:paraId="5F889B5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16BB8A0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善用五官的感知，培養眼、耳、鼻、舌、觸覺及心靈對環境感受的能力。</w:t>
            </w:r>
          </w:p>
        </w:tc>
        <w:tc>
          <w:tcPr>
            <w:tcW w:w="714" w:type="dxa"/>
          </w:tcPr>
          <w:p w14:paraId="33AA33D0"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0F7BCD21" w14:textId="77777777" w:rsidTr="00A270B3">
        <w:tc>
          <w:tcPr>
            <w:tcW w:w="336" w:type="dxa"/>
          </w:tcPr>
          <w:p w14:paraId="45190002"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第二週</w:t>
            </w:r>
          </w:p>
        </w:tc>
        <w:tc>
          <w:tcPr>
            <w:tcW w:w="462" w:type="dxa"/>
          </w:tcPr>
          <w:p w14:paraId="6B222643"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9/08-9/12</w:t>
            </w:r>
          </w:p>
        </w:tc>
        <w:tc>
          <w:tcPr>
            <w:tcW w:w="294" w:type="dxa"/>
          </w:tcPr>
          <w:p w14:paraId="1822DAD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第一單</w:t>
            </w:r>
            <w:r w:rsidRPr="009B7720">
              <w:rPr>
                <w:rFonts w:ascii="Times New Roman" w:eastAsia="新細明體" w:hAnsi="Times New Roman" w:cs="Times New Roman"/>
                <w:sz w:val="16"/>
                <w:szCs w:val="16"/>
                <w:lang w:eastAsia="zh-HK"/>
              </w:rPr>
              <w:lastRenderedPageBreak/>
              <w:t>元多采多姿的植物</w:t>
            </w:r>
          </w:p>
        </w:tc>
        <w:tc>
          <w:tcPr>
            <w:tcW w:w="294" w:type="dxa"/>
          </w:tcPr>
          <w:p w14:paraId="0C333A5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活動二植物如</w:t>
            </w:r>
            <w:r w:rsidRPr="009B7720">
              <w:rPr>
                <w:rFonts w:ascii="Times New Roman" w:eastAsia="新細明體" w:hAnsi="Times New Roman" w:cs="Times New Roman"/>
                <w:sz w:val="16"/>
                <w:szCs w:val="16"/>
                <w:lang w:eastAsia="zh-HK"/>
              </w:rPr>
              <w:lastRenderedPageBreak/>
              <w:t>何獲取陽光和水</w:t>
            </w:r>
          </w:p>
        </w:tc>
        <w:tc>
          <w:tcPr>
            <w:tcW w:w="911" w:type="dxa"/>
          </w:tcPr>
          <w:p w14:paraId="2450C35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tr-Ⅱ-1 </w:t>
            </w:r>
            <w:r w:rsidRPr="009B7720">
              <w:rPr>
                <w:rFonts w:ascii="Times New Roman" w:eastAsia="新細明體" w:hAnsi="Times New Roman" w:cs="Times New Roman"/>
                <w:sz w:val="16"/>
                <w:szCs w:val="16"/>
                <w:lang w:eastAsia="zh-HK"/>
              </w:rPr>
              <w:t>能知道觀察、記錄所得自然</w:t>
            </w:r>
            <w:r w:rsidRPr="009B7720">
              <w:rPr>
                <w:rFonts w:ascii="Times New Roman" w:eastAsia="新細明體" w:hAnsi="Times New Roman" w:cs="Times New Roman"/>
                <w:sz w:val="16"/>
                <w:szCs w:val="16"/>
                <w:lang w:eastAsia="zh-HK"/>
              </w:rPr>
              <w:lastRenderedPageBreak/>
              <w:t>現象的結果是有其原因的，並依據習得的知識，說明自己的想法。</w:t>
            </w:r>
          </w:p>
          <w:p w14:paraId="4963986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0CD9BA0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ai-Ⅱ-2 </w:t>
            </w:r>
            <w:r w:rsidRPr="009B7720">
              <w:rPr>
                <w:rFonts w:ascii="Times New Roman" w:eastAsia="新細明體" w:hAnsi="Times New Roman" w:cs="Times New Roman"/>
                <w:sz w:val="16"/>
                <w:szCs w:val="16"/>
                <w:lang w:eastAsia="zh-HK"/>
              </w:rPr>
              <w:t>透過探討自然與物質世界的規律性，感受發現的樂趣。</w:t>
            </w:r>
          </w:p>
          <w:p w14:paraId="17C24A8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13B1E86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INb-Ⅱ-6 </w:t>
            </w:r>
            <w:r w:rsidRPr="009B7720">
              <w:rPr>
                <w:rFonts w:ascii="Times New Roman" w:eastAsia="新細明體" w:hAnsi="Times New Roman" w:cs="Times New Roman"/>
                <w:sz w:val="16"/>
                <w:szCs w:val="16"/>
                <w:lang w:eastAsia="zh-HK"/>
              </w:rPr>
              <w:t>常見植物的外部形態主要</w:t>
            </w:r>
            <w:r w:rsidRPr="009B7720">
              <w:rPr>
                <w:rFonts w:ascii="Times New Roman" w:eastAsia="新細明體" w:hAnsi="Times New Roman" w:cs="Times New Roman"/>
                <w:sz w:val="16"/>
                <w:szCs w:val="16"/>
                <w:lang w:eastAsia="zh-HK"/>
              </w:rPr>
              <w:lastRenderedPageBreak/>
              <w:t>由根、莖、葉、花、果實及種子所組成。</w:t>
            </w:r>
          </w:p>
          <w:p w14:paraId="2B2E46B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INb-Ⅱ-4 </w:t>
            </w:r>
            <w:r w:rsidRPr="009B7720">
              <w:rPr>
                <w:rFonts w:ascii="Times New Roman" w:eastAsia="新細明體" w:hAnsi="Times New Roman" w:cs="Times New Roman"/>
                <w:sz w:val="16"/>
                <w:szCs w:val="16"/>
                <w:lang w:eastAsia="zh-HK"/>
              </w:rPr>
              <w:t>生物體的構造與功能是互相配合的。</w:t>
            </w:r>
          </w:p>
          <w:p w14:paraId="295C696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INb-Ⅱ-7 </w:t>
            </w:r>
            <w:r w:rsidRPr="009B7720">
              <w:rPr>
                <w:rFonts w:ascii="Times New Roman" w:eastAsia="新細明體" w:hAnsi="Times New Roman" w:cs="Times New Roman"/>
                <w:sz w:val="16"/>
                <w:szCs w:val="16"/>
                <w:lang w:eastAsia="zh-HK"/>
              </w:rPr>
              <w:t>動植物體的外部形態和內部構造，與其生長、行為、繁衍後代和適應環境有關。</w:t>
            </w:r>
          </w:p>
        </w:tc>
        <w:tc>
          <w:tcPr>
            <w:tcW w:w="911" w:type="dxa"/>
          </w:tcPr>
          <w:p w14:paraId="594526E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4CF16CF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64EF0B4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4190E68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認識植物葉子的特徵。</w:t>
            </w:r>
          </w:p>
          <w:p w14:paraId="6EE7CDC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2.</w:t>
            </w:r>
            <w:r w:rsidRPr="009B7720">
              <w:rPr>
                <w:rFonts w:ascii="Times New Roman" w:eastAsia="新細明體" w:hAnsi="Times New Roman" w:cs="Times New Roman"/>
                <w:sz w:val="16"/>
                <w:szCs w:val="16"/>
                <w:lang w:eastAsia="zh-HK"/>
              </w:rPr>
              <w:t>植物葉子在莖或枝條上的生長方式有不同的特徵。</w:t>
            </w:r>
          </w:p>
          <w:p w14:paraId="4DCE799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認識不同形態的莖特徵，可以支撐植物的身體，或彎曲攀爬，幫助植物向上生長，獲取更多陽光。</w:t>
            </w:r>
          </w:p>
          <w:p w14:paraId="051AE96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認識木本莖、草本莖和藤本莖。</w:t>
            </w:r>
          </w:p>
        </w:tc>
        <w:tc>
          <w:tcPr>
            <w:tcW w:w="2025" w:type="dxa"/>
          </w:tcPr>
          <w:p w14:paraId="7479B91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第一單元多采多姿的植物</w:t>
            </w:r>
          </w:p>
          <w:p w14:paraId="7CBE6D8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活動二植物如何獲取陽光和水</w:t>
            </w:r>
          </w:p>
          <w:p w14:paraId="307E0EC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w:t>
            </w:r>
            <w:r w:rsidRPr="009B7720">
              <w:rPr>
                <w:rFonts w:ascii="Times New Roman" w:eastAsia="新細明體" w:hAnsi="Times New Roman" w:cs="Times New Roman"/>
                <w:sz w:val="16"/>
                <w:szCs w:val="16"/>
                <w:lang w:eastAsia="zh-HK"/>
              </w:rPr>
              <w:t>2-1</w:t>
            </w:r>
            <w:r w:rsidRPr="009B7720">
              <w:rPr>
                <w:rFonts w:ascii="Times New Roman" w:eastAsia="新細明體" w:hAnsi="Times New Roman" w:cs="Times New Roman"/>
                <w:sz w:val="16"/>
                <w:szCs w:val="16"/>
                <w:lang w:eastAsia="zh-HK"/>
              </w:rPr>
              <w:t>】植物的葉</w:t>
            </w:r>
          </w:p>
          <w:p w14:paraId="6F0A67B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教師帶學生到校園中觀察，並比較不同植物的葉子有什麼相同和不同的特徵。</w:t>
            </w:r>
          </w:p>
          <w:p w14:paraId="7D3A063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教師引導學生觀察植物葉子時，可比對葉子大小、形狀、葉緣、葉脈等，並請學生發表觀察的植物葉子有哪些特徵。</w:t>
            </w:r>
          </w:p>
          <w:p w14:paraId="360D35F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教師可補充提問學生葉子與植物的生長環境可能有什麼關係或重要性。</w:t>
            </w:r>
          </w:p>
          <w:p w14:paraId="33DAF67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教師指導學生認識不同植物的葉子特徵，可以用附錄中所提到的葉形</w:t>
            </w:r>
            <w:r w:rsidRPr="009B7720">
              <w:rPr>
                <w:rFonts w:ascii="Times New Roman" w:eastAsia="新細明體" w:hAnsi="Times New Roman" w:cs="Times New Roman"/>
                <w:sz w:val="16"/>
                <w:szCs w:val="16"/>
                <w:lang w:eastAsia="zh-HK"/>
              </w:rPr>
              <w:t>、葉緣及葉脈種類輔助說明。</w:t>
            </w:r>
          </w:p>
          <w:p w14:paraId="722D97C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教師引導學生觀察葉片在植物枝條上長出的位置，稱為節。</w:t>
            </w:r>
          </w:p>
          <w:p w14:paraId="5A25A79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教師說明葉子在枝條上是交錯生長的，可以幫助植物獲取更多陽光。</w:t>
            </w:r>
          </w:p>
          <w:p w14:paraId="719BC33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教師說明葉子的生長情形稱為葉序，分為對生、互生和輪生等。</w:t>
            </w:r>
          </w:p>
          <w:p w14:paraId="7F9C1F7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教師說明葉子有不同的生長方式，都是為了替植物爭取陽光。</w:t>
            </w:r>
          </w:p>
          <w:p w14:paraId="237105C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2-2</w:t>
            </w:r>
            <w:r w:rsidRPr="009B7720">
              <w:rPr>
                <w:rFonts w:ascii="Times New Roman" w:eastAsia="新細明體" w:hAnsi="Times New Roman" w:cs="Times New Roman"/>
                <w:sz w:val="16"/>
                <w:szCs w:val="16"/>
                <w:lang w:eastAsia="zh-HK"/>
              </w:rPr>
              <w:t>】植物的莖</w:t>
            </w:r>
          </w:p>
          <w:p w14:paraId="41F8925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教師說明植物的莖可以支撐植物的身體，向著陽光方向生長，以爭取更多陽光。</w:t>
            </w:r>
          </w:p>
          <w:p w14:paraId="7813F48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教師帶學生至校園中觀察植物的莖。</w:t>
            </w:r>
          </w:p>
        </w:tc>
        <w:tc>
          <w:tcPr>
            <w:tcW w:w="322" w:type="dxa"/>
          </w:tcPr>
          <w:p w14:paraId="30985A0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5FC26B9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放大鏡</w:t>
            </w:r>
          </w:p>
          <w:p w14:paraId="40A5C69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各種植物的葉子或葉子圖</w:t>
            </w:r>
            <w:r w:rsidRPr="009B7720">
              <w:rPr>
                <w:rFonts w:ascii="Times New Roman" w:eastAsia="新細明體" w:hAnsi="Times New Roman" w:cs="Times New Roman"/>
                <w:sz w:val="16"/>
                <w:szCs w:val="16"/>
                <w:lang w:eastAsia="zh-HK"/>
              </w:rPr>
              <w:lastRenderedPageBreak/>
              <w:t>片</w:t>
            </w:r>
          </w:p>
          <w:p w14:paraId="32C1313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不同葉序的植物莖與葉子或圖片</w:t>
            </w:r>
          </w:p>
          <w:p w14:paraId="38896C4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木本莖、草本莖、藤本莖植物或圖片</w:t>
            </w:r>
          </w:p>
          <w:p w14:paraId="0B0B0E0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教學媒體</w:t>
            </w:r>
          </w:p>
        </w:tc>
        <w:tc>
          <w:tcPr>
            <w:tcW w:w="714" w:type="dxa"/>
          </w:tcPr>
          <w:p w14:paraId="4226B5A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口頭評量</w:t>
            </w:r>
          </w:p>
          <w:p w14:paraId="6214AD7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4E4EFB6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47107EF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5EE3483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w:t>
            </w:r>
            <w:r w:rsidRPr="009B7720">
              <w:rPr>
                <w:rFonts w:ascii="Times New Roman" w:eastAsia="新細明體" w:hAnsi="Times New Roman" w:cs="Times New Roman"/>
                <w:sz w:val="16"/>
                <w:szCs w:val="16"/>
                <w:lang w:eastAsia="zh-HK"/>
              </w:rPr>
              <w:lastRenderedPageBreak/>
              <w:t>角色的刻板印象，了解家庭、學校與職業的分工，不應受性別的限制。</w:t>
            </w:r>
          </w:p>
          <w:p w14:paraId="5056E75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30F68BC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覺知生物生命的美與價值，關懷動、植物的生命。</w:t>
            </w:r>
          </w:p>
          <w:p w14:paraId="7D5D964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了解人與自然和諧共生，進而保護重要棲地。</w:t>
            </w:r>
          </w:p>
          <w:p w14:paraId="0A5B101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6285043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9B7720">
              <w:rPr>
                <w:rFonts w:ascii="Times New Roman" w:eastAsia="新細明體" w:hAnsi="Times New Roman" w:cs="Times New Roman"/>
                <w:sz w:val="16"/>
                <w:szCs w:val="16"/>
                <w:lang w:eastAsia="zh-HK"/>
              </w:rPr>
              <w:t>尊重生命。</w:t>
            </w:r>
          </w:p>
          <w:p w14:paraId="23FFA53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14:paraId="21723D1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E6 </w:t>
            </w:r>
            <w:r w:rsidRPr="009B7720">
              <w:rPr>
                <w:rFonts w:ascii="Times New Roman" w:eastAsia="新細明體" w:hAnsi="Times New Roman" w:cs="Times New Roman"/>
                <w:sz w:val="16"/>
                <w:szCs w:val="16"/>
                <w:lang w:eastAsia="zh-HK"/>
              </w:rPr>
              <w:t>從日常生活中培養道德感以及美感，練習做出道德判斷以及審美判斷，分辨事實和價值的不同。</w:t>
            </w:r>
          </w:p>
          <w:p w14:paraId="369F97B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238B3B7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2F74253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15C537B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49F6C41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1ACE709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善用教室外、戶外及校外教學，認識生活環境（自然或人為）。</w:t>
            </w:r>
          </w:p>
          <w:p w14:paraId="7CC130F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1A800F6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善用五官的感知，培養眼、耳、鼻、舌、觸覺及心靈對環境感受的能力。</w:t>
            </w:r>
          </w:p>
        </w:tc>
        <w:tc>
          <w:tcPr>
            <w:tcW w:w="714" w:type="dxa"/>
          </w:tcPr>
          <w:p w14:paraId="3DDAD720"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423BEF6C" w14:textId="77777777" w:rsidTr="00A270B3">
        <w:tc>
          <w:tcPr>
            <w:tcW w:w="336" w:type="dxa"/>
          </w:tcPr>
          <w:p w14:paraId="1B79310C"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第三週</w:t>
            </w:r>
          </w:p>
        </w:tc>
        <w:tc>
          <w:tcPr>
            <w:tcW w:w="462" w:type="dxa"/>
          </w:tcPr>
          <w:p w14:paraId="135B6CD5"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9/15-9/19</w:t>
            </w:r>
          </w:p>
        </w:tc>
        <w:tc>
          <w:tcPr>
            <w:tcW w:w="294" w:type="dxa"/>
          </w:tcPr>
          <w:p w14:paraId="356AE83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第一單元多采</w:t>
            </w:r>
            <w:r w:rsidRPr="009B7720">
              <w:rPr>
                <w:rFonts w:ascii="Times New Roman" w:eastAsia="新細明體" w:hAnsi="Times New Roman" w:cs="Times New Roman"/>
                <w:sz w:val="16"/>
                <w:szCs w:val="16"/>
                <w:lang w:eastAsia="zh-HK"/>
              </w:rPr>
              <w:lastRenderedPageBreak/>
              <w:t>多姿的植物</w:t>
            </w:r>
          </w:p>
        </w:tc>
        <w:tc>
          <w:tcPr>
            <w:tcW w:w="294" w:type="dxa"/>
          </w:tcPr>
          <w:p w14:paraId="615A7E3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活動二植物如何獲取陽光和</w:t>
            </w:r>
            <w:r w:rsidRPr="009B7720">
              <w:rPr>
                <w:rFonts w:ascii="Times New Roman" w:eastAsia="新細明體" w:hAnsi="Times New Roman" w:cs="Times New Roman"/>
                <w:sz w:val="16"/>
                <w:szCs w:val="16"/>
                <w:lang w:eastAsia="zh-HK"/>
              </w:rPr>
              <w:lastRenderedPageBreak/>
              <w:t>水</w:t>
            </w:r>
          </w:p>
        </w:tc>
        <w:tc>
          <w:tcPr>
            <w:tcW w:w="911" w:type="dxa"/>
          </w:tcPr>
          <w:p w14:paraId="67A8B25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tr-Ⅱ-1 </w:t>
            </w:r>
            <w:r w:rsidRPr="009B7720">
              <w:rPr>
                <w:rFonts w:ascii="Times New Roman" w:eastAsia="新細明體" w:hAnsi="Times New Roman" w:cs="Times New Roman"/>
                <w:sz w:val="16"/>
                <w:szCs w:val="16"/>
                <w:lang w:eastAsia="zh-HK"/>
              </w:rPr>
              <w:t>能知道觀察、記錄所得自然現象的結果是有其原因的，並依據</w:t>
            </w:r>
            <w:r w:rsidRPr="009B7720">
              <w:rPr>
                <w:rFonts w:ascii="Times New Roman" w:eastAsia="新細明體" w:hAnsi="Times New Roman" w:cs="Times New Roman"/>
                <w:sz w:val="16"/>
                <w:szCs w:val="16"/>
                <w:lang w:eastAsia="zh-HK"/>
              </w:rPr>
              <w:lastRenderedPageBreak/>
              <w:t>習得的知識，說明自己的想法。</w:t>
            </w:r>
          </w:p>
          <w:p w14:paraId="4DCF5DF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2754D82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ai-Ⅱ-2 </w:t>
            </w:r>
            <w:r w:rsidRPr="009B7720">
              <w:rPr>
                <w:rFonts w:ascii="Times New Roman" w:eastAsia="新細明體" w:hAnsi="Times New Roman" w:cs="Times New Roman"/>
                <w:sz w:val="16"/>
                <w:szCs w:val="16"/>
                <w:lang w:eastAsia="zh-HK"/>
              </w:rPr>
              <w:t>透過探討自然與物質世界的規律性，感受發現的樂趣。</w:t>
            </w:r>
          </w:p>
          <w:p w14:paraId="7CF5EB1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0148F32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INb-Ⅱ-4 </w:t>
            </w:r>
            <w:r w:rsidRPr="009B7720">
              <w:rPr>
                <w:rFonts w:ascii="Times New Roman" w:eastAsia="新細明體" w:hAnsi="Times New Roman" w:cs="Times New Roman"/>
                <w:sz w:val="16"/>
                <w:szCs w:val="16"/>
                <w:lang w:eastAsia="zh-HK"/>
              </w:rPr>
              <w:t>生物體的構造與功能是互相配合的。</w:t>
            </w:r>
          </w:p>
          <w:p w14:paraId="66A3F2C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INb-Ⅱ-6 </w:t>
            </w:r>
            <w:r w:rsidRPr="009B7720">
              <w:rPr>
                <w:rFonts w:ascii="Times New Roman" w:eastAsia="新細明體" w:hAnsi="Times New Roman" w:cs="Times New Roman"/>
                <w:sz w:val="16"/>
                <w:szCs w:val="16"/>
                <w:lang w:eastAsia="zh-HK"/>
              </w:rPr>
              <w:t>常見植物的外</w:t>
            </w:r>
            <w:r w:rsidRPr="009B7720">
              <w:rPr>
                <w:rFonts w:ascii="Times New Roman" w:eastAsia="新細明體" w:hAnsi="Times New Roman" w:cs="Times New Roman"/>
                <w:sz w:val="16"/>
                <w:szCs w:val="16"/>
                <w:lang w:eastAsia="zh-HK"/>
              </w:rPr>
              <w:lastRenderedPageBreak/>
              <w:t>部形態主要由根、莖、葉、花、果實及種子所組成。</w:t>
            </w:r>
          </w:p>
          <w:p w14:paraId="3AA4D80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INb-Ⅱ-7 </w:t>
            </w:r>
            <w:r w:rsidRPr="009B7720">
              <w:rPr>
                <w:rFonts w:ascii="Times New Roman" w:eastAsia="新細明體" w:hAnsi="Times New Roman" w:cs="Times New Roman"/>
                <w:sz w:val="16"/>
                <w:szCs w:val="16"/>
                <w:lang w:eastAsia="zh-HK"/>
              </w:rPr>
              <w:t>動植物體的外部形態和內部構造，與其生長、行為、繁衍後代和適應環境有關。</w:t>
            </w:r>
          </w:p>
        </w:tc>
        <w:tc>
          <w:tcPr>
            <w:tcW w:w="911" w:type="dxa"/>
          </w:tcPr>
          <w:p w14:paraId="6100DB9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78F4EF2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6788311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6ED1265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認識不同形態的莖特徵，可以支撐植物的身體，或彎曲攀爬，幫助</w:t>
            </w:r>
            <w:r w:rsidRPr="009B7720">
              <w:rPr>
                <w:rFonts w:ascii="Times New Roman" w:eastAsia="新細明體" w:hAnsi="Times New Roman" w:cs="Times New Roman"/>
                <w:sz w:val="16"/>
                <w:szCs w:val="16"/>
                <w:lang w:eastAsia="zh-HK"/>
              </w:rPr>
              <w:lastRenderedPageBreak/>
              <w:t>植物向上生長，獲取更多陽光。</w:t>
            </w:r>
          </w:p>
          <w:p w14:paraId="68B8944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認識木本莖、草本莖和藤本莖。</w:t>
            </w:r>
          </w:p>
          <w:p w14:paraId="0C1E068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知道植物根的功能，並認識軸根和鬚根的差異。</w:t>
            </w:r>
          </w:p>
          <w:p w14:paraId="76EDE1A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藉由探究活動了解植物所需的水分是由根部吸收。</w:t>
            </w:r>
          </w:p>
        </w:tc>
        <w:tc>
          <w:tcPr>
            <w:tcW w:w="2025" w:type="dxa"/>
          </w:tcPr>
          <w:p w14:paraId="1EF6B7B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第一單元多采多姿的植物</w:t>
            </w:r>
          </w:p>
          <w:p w14:paraId="79F368B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活動二植物如何獲取陽光和水</w:t>
            </w:r>
          </w:p>
          <w:p w14:paraId="0A04D78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2-2</w:t>
            </w:r>
            <w:r w:rsidRPr="009B7720">
              <w:rPr>
                <w:rFonts w:ascii="Times New Roman" w:eastAsia="新細明體" w:hAnsi="Times New Roman" w:cs="Times New Roman"/>
                <w:sz w:val="16"/>
                <w:szCs w:val="16"/>
                <w:lang w:eastAsia="zh-HK"/>
              </w:rPr>
              <w:t>】植物的莖</w:t>
            </w:r>
          </w:p>
          <w:p w14:paraId="76CDEFF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教師指導學生認識植物莖的特徵，可分為：</w:t>
            </w:r>
          </w:p>
          <w:p w14:paraId="557CF72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(1)</w:t>
            </w:r>
            <w:r w:rsidRPr="009B7720">
              <w:rPr>
                <w:rFonts w:ascii="Times New Roman" w:eastAsia="新細明體" w:hAnsi="Times New Roman" w:cs="Times New Roman"/>
                <w:sz w:val="16"/>
                <w:szCs w:val="16"/>
                <w:lang w:eastAsia="zh-HK"/>
              </w:rPr>
              <w:t>木本莖：通常較粗壯，可以持續生長且長得較高，因此可以獲得更多的陽光。有些莖的表面會有明顯的紋路或特徵。</w:t>
            </w:r>
          </w:p>
          <w:p w14:paraId="36238F2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草本莖：通常較細，能支撐植物直立，會向四面八方長出較</w:t>
            </w:r>
            <w:r w:rsidRPr="009B7720">
              <w:rPr>
                <w:rFonts w:ascii="Times New Roman" w:eastAsia="新細明體" w:hAnsi="Times New Roman" w:cs="Times New Roman"/>
                <w:sz w:val="16"/>
                <w:szCs w:val="16"/>
                <w:lang w:eastAsia="zh-HK"/>
              </w:rPr>
              <w:t>多的枝條，獲取更多的陽光。</w:t>
            </w:r>
          </w:p>
          <w:p w14:paraId="0D36C2A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藤本莖：通常較柔軟，無法支撐植物直立，需要依靠其他物體來攀爬，獲取更多的陽光。</w:t>
            </w:r>
          </w:p>
          <w:p w14:paraId="08D6361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教師可請學生利用下課時間到校園裡找一找，有哪些植物是草本莖、木本莖和藤本莖，課堂上可以做分享。</w:t>
            </w:r>
          </w:p>
          <w:p w14:paraId="1CE5FDC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2-3</w:t>
            </w:r>
            <w:r w:rsidRPr="009B7720">
              <w:rPr>
                <w:rFonts w:ascii="Times New Roman" w:eastAsia="新細明體" w:hAnsi="Times New Roman" w:cs="Times New Roman"/>
                <w:sz w:val="16"/>
                <w:szCs w:val="16"/>
                <w:lang w:eastAsia="zh-HK"/>
              </w:rPr>
              <w:t>】植物的根</w:t>
            </w:r>
          </w:p>
          <w:p w14:paraId="3E44901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教師說明植物的根可以幫助植物抓住土壤、固定植物身體，讓植物能向上生長獲取陽光。</w:t>
            </w:r>
          </w:p>
          <w:p w14:paraId="67584D9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教師帶學生觀察榕樹和牛筋草的根有什麼不同。</w:t>
            </w:r>
          </w:p>
          <w:p w14:paraId="41A5A38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教師說明大部分植物的根都長在地下（有些長在地面、空氣和水裡），只有蔬菜比較有機會觀察到根。</w:t>
            </w:r>
          </w:p>
          <w:p w14:paraId="0A7E32D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教師指導學生仔細觀察課本中蔥、蒜、小白菜、莧菜、菠菜等五種植物的根有什麼不一樣？</w:t>
            </w:r>
          </w:p>
          <w:p w14:paraId="2670B3E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教師亦可在學校裡找幾株植物，半小時前先充分澆水後，再引領學生用鏟子挖鬆泥土拔起來，將根洗乾淨後做觀察。請學生分辨挖取的植物根是屬於鬚根還是軸根。</w:t>
            </w:r>
          </w:p>
          <w:p w14:paraId="4CB16F7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教師指導學生認識植物根的特徵，可分為：</w:t>
            </w:r>
          </w:p>
          <w:p w14:paraId="4E0D1E7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軸根：有一條較粗的主根，例如莧菜、小白菜和菠菜。</w:t>
            </w:r>
          </w:p>
          <w:p w14:paraId="6855871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鬚根：細細小小、長得像鬍鬚的根，例如蔥和蒜。</w:t>
            </w:r>
          </w:p>
          <w:p w14:paraId="342CD72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教師說明植物的根大致可以分為鬚根和軸根兩類，軸根可以深入土壤，鬚根則能在土壤淺層生長。</w:t>
            </w:r>
          </w:p>
          <w:p w14:paraId="37478DF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教師說明植物沒有足夠的水分時，整</w:t>
            </w:r>
            <w:r w:rsidRPr="009B7720">
              <w:rPr>
                <w:rFonts w:ascii="Times New Roman" w:eastAsia="新細明體" w:hAnsi="Times New Roman" w:cs="Times New Roman"/>
                <w:sz w:val="16"/>
                <w:szCs w:val="16"/>
                <w:lang w:eastAsia="zh-HK"/>
              </w:rPr>
              <w:t>株植物會下垂，但澆水在土壤上後，就能恢復生氣，藉此討論水分是不是由根部吸收。</w:t>
            </w:r>
          </w:p>
          <w:p w14:paraId="4F1D6A6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9.</w:t>
            </w:r>
            <w:r w:rsidRPr="009B7720">
              <w:rPr>
                <w:rFonts w:ascii="Times New Roman" w:eastAsia="新細明體" w:hAnsi="Times New Roman" w:cs="Times New Roman"/>
                <w:sz w:val="16"/>
                <w:szCs w:val="16"/>
                <w:lang w:eastAsia="zh-HK"/>
              </w:rPr>
              <w:t>進行「怎麼知道植物的根會吸水」實驗。</w:t>
            </w:r>
          </w:p>
          <w:p w14:paraId="368719E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10.</w:t>
            </w:r>
            <w:r w:rsidRPr="009B7720">
              <w:rPr>
                <w:rFonts w:ascii="Times New Roman" w:eastAsia="新細明體" w:hAnsi="Times New Roman" w:cs="Times New Roman"/>
                <w:sz w:val="16"/>
                <w:szCs w:val="16"/>
                <w:lang w:eastAsia="zh-HK"/>
              </w:rPr>
              <w:t>實驗時須注意植物的根部完整性，避免植物根部受傷影響實驗結果。</w:t>
            </w:r>
          </w:p>
          <w:p w14:paraId="77F986C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說明植物生長所需的水分是從根部吸收。</w:t>
            </w:r>
          </w:p>
        </w:tc>
        <w:tc>
          <w:tcPr>
            <w:tcW w:w="322" w:type="dxa"/>
          </w:tcPr>
          <w:p w14:paraId="3AB3CA7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1E6C341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木本莖、草本莖、藤本莖植物或圖片</w:t>
            </w:r>
          </w:p>
          <w:p w14:paraId="38173AE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全株完整的植物</w:t>
            </w:r>
          </w:p>
          <w:p w14:paraId="6E3BCD5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寶特瓶</w:t>
            </w:r>
          </w:p>
          <w:p w14:paraId="0741748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4.</w:t>
            </w:r>
            <w:r w:rsidRPr="009B7720">
              <w:rPr>
                <w:rFonts w:ascii="Times New Roman" w:eastAsia="新細明體" w:hAnsi="Times New Roman" w:cs="Times New Roman"/>
                <w:sz w:val="16"/>
                <w:szCs w:val="16"/>
                <w:lang w:eastAsia="zh-HK"/>
              </w:rPr>
              <w:t>膠泥</w:t>
            </w:r>
          </w:p>
          <w:p w14:paraId="751F099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簽字筆</w:t>
            </w:r>
          </w:p>
          <w:p w14:paraId="42BF134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水</w:t>
            </w:r>
          </w:p>
          <w:p w14:paraId="3753AB1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教學媒體</w:t>
            </w:r>
          </w:p>
        </w:tc>
        <w:tc>
          <w:tcPr>
            <w:tcW w:w="714" w:type="dxa"/>
          </w:tcPr>
          <w:p w14:paraId="1FD672F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口頭評量</w:t>
            </w:r>
          </w:p>
          <w:p w14:paraId="0104FB4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3729415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44BD73D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3310CE8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w:t>
            </w:r>
            <w:r w:rsidRPr="009B7720">
              <w:rPr>
                <w:rFonts w:ascii="Times New Roman" w:eastAsia="新細明體" w:hAnsi="Times New Roman" w:cs="Times New Roman"/>
                <w:sz w:val="16"/>
                <w:szCs w:val="16"/>
                <w:lang w:eastAsia="zh-HK"/>
              </w:rPr>
              <w:lastRenderedPageBreak/>
              <w:t>業的分工，不應受性別的限制。</w:t>
            </w:r>
          </w:p>
          <w:p w14:paraId="26CED97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6879A9A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覺知生物生命的美與價值，關懷動、植物的生命。</w:t>
            </w:r>
          </w:p>
          <w:p w14:paraId="1E6F774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了解人與自然和諧共生，進而保護重要棲地。</w:t>
            </w:r>
          </w:p>
          <w:p w14:paraId="35402E1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7A3625B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9B7720">
              <w:rPr>
                <w:rFonts w:ascii="Times New Roman" w:eastAsia="新細明體" w:hAnsi="Times New Roman" w:cs="Times New Roman"/>
                <w:sz w:val="16"/>
                <w:szCs w:val="16"/>
                <w:lang w:eastAsia="zh-HK"/>
              </w:rPr>
              <w:t>尊重生命。</w:t>
            </w:r>
          </w:p>
          <w:p w14:paraId="0A52B2A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14:paraId="219BA4C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E6 </w:t>
            </w:r>
            <w:r w:rsidRPr="009B7720">
              <w:rPr>
                <w:rFonts w:ascii="Times New Roman" w:eastAsia="新細明體" w:hAnsi="Times New Roman" w:cs="Times New Roman"/>
                <w:sz w:val="16"/>
                <w:szCs w:val="16"/>
                <w:lang w:eastAsia="zh-HK"/>
              </w:rPr>
              <w:t>從日常生活中培養道德感以及美感，練習做出道德判斷以及審美判斷，分辨事實和價值的不同。</w:t>
            </w:r>
          </w:p>
          <w:p w14:paraId="6B0D3B6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75AD122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0B9EF28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6BCB2F6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6CE7A1F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0D3D8F9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善用教室外、戶外及校外教學，認識生活環境（自然或人為）。</w:t>
            </w:r>
          </w:p>
          <w:p w14:paraId="0DBB893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6E8C2DF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善用五官的感知，培養眼、耳、鼻、舌、觸覺及心靈對環境感受的能力。</w:t>
            </w:r>
          </w:p>
        </w:tc>
        <w:tc>
          <w:tcPr>
            <w:tcW w:w="714" w:type="dxa"/>
          </w:tcPr>
          <w:p w14:paraId="12CC49E7"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329301BC" w14:textId="77777777" w:rsidTr="00A270B3">
        <w:tc>
          <w:tcPr>
            <w:tcW w:w="336" w:type="dxa"/>
          </w:tcPr>
          <w:p w14:paraId="105CC72C"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第四週</w:t>
            </w:r>
          </w:p>
        </w:tc>
        <w:tc>
          <w:tcPr>
            <w:tcW w:w="462" w:type="dxa"/>
          </w:tcPr>
          <w:p w14:paraId="52519AA8"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9/22-9/26</w:t>
            </w:r>
          </w:p>
        </w:tc>
        <w:tc>
          <w:tcPr>
            <w:tcW w:w="294" w:type="dxa"/>
          </w:tcPr>
          <w:p w14:paraId="1FA6F74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第一單元多</w:t>
            </w:r>
            <w:r w:rsidRPr="009B7720">
              <w:rPr>
                <w:rFonts w:ascii="Times New Roman" w:eastAsia="新細明體" w:hAnsi="Times New Roman" w:cs="Times New Roman"/>
                <w:sz w:val="16"/>
                <w:szCs w:val="16"/>
                <w:lang w:eastAsia="zh-HK"/>
              </w:rPr>
              <w:lastRenderedPageBreak/>
              <w:t>采多姿的植物</w:t>
            </w:r>
          </w:p>
        </w:tc>
        <w:tc>
          <w:tcPr>
            <w:tcW w:w="294" w:type="dxa"/>
          </w:tcPr>
          <w:p w14:paraId="6369F76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活動三花、果實和種</w:t>
            </w:r>
            <w:r w:rsidRPr="009B7720">
              <w:rPr>
                <w:rFonts w:ascii="Times New Roman" w:eastAsia="新細明體" w:hAnsi="Times New Roman" w:cs="Times New Roman"/>
                <w:sz w:val="16"/>
                <w:szCs w:val="16"/>
                <w:lang w:eastAsia="zh-HK"/>
              </w:rPr>
              <w:lastRenderedPageBreak/>
              <w:t>子有什麼功能</w:t>
            </w:r>
          </w:p>
        </w:tc>
        <w:tc>
          <w:tcPr>
            <w:tcW w:w="911" w:type="dxa"/>
          </w:tcPr>
          <w:p w14:paraId="7344E74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3568BBB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INb-Ⅱ-6 </w:t>
            </w:r>
            <w:r w:rsidRPr="009B7720">
              <w:rPr>
                <w:rFonts w:ascii="Times New Roman" w:eastAsia="新細明體" w:hAnsi="Times New Roman" w:cs="Times New Roman"/>
                <w:sz w:val="16"/>
                <w:szCs w:val="16"/>
                <w:lang w:eastAsia="zh-HK"/>
              </w:rPr>
              <w:t>常見植物的外部形態主要由根、莖、葉、花、果</w:t>
            </w:r>
            <w:r w:rsidRPr="009B7720">
              <w:rPr>
                <w:rFonts w:ascii="Times New Roman" w:eastAsia="新細明體" w:hAnsi="Times New Roman" w:cs="Times New Roman"/>
                <w:sz w:val="16"/>
                <w:szCs w:val="16"/>
                <w:lang w:eastAsia="zh-HK"/>
              </w:rPr>
              <w:lastRenderedPageBreak/>
              <w:t>實及種子所組成。</w:t>
            </w:r>
          </w:p>
          <w:p w14:paraId="0DF58B1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INb-Ⅱ-7 </w:t>
            </w:r>
            <w:r w:rsidRPr="009B7720">
              <w:rPr>
                <w:rFonts w:ascii="Times New Roman" w:eastAsia="新細明體" w:hAnsi="Times New Roman" w:cs="Times New Roman"/>
                <w:sz w:val="16"/>
                <w:szCs w:val="16"/>
                <w:lang w:eastAsia="zh-HK"/>
              </w:rPr>
              <w:t>動植物體的外部形態和內部構造，與其生長、行為、繁衍後代和適應環境有關。</w:t>
            </w:r>
          </w:p>
          <w:p w14:paraId="1FE5824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INf-Ⅱ-3 </w:t>
            </w:r>
            <w:r w:rsidRPr="009B7720">
              <w:rPr>
                <w:rFonts w:ascii="Times New Roman" w:eastAsia="新細明體" w:hAnsi="Times New Roman" w:cs="Times New Roman"/>
                <w:sz w:val="16"/>
                <w:szCs w:val="16"/>
                <w:lang w:eastAsia="zh-HK"/>
              </w:rPr>
              <w:t>自然的規律與變化對人類生活應用與美感的啟發。</w:t>
            </w:r>
          </w:p>
          <w:p w14:paraId="42C42CA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INg-Ⅱ-1 </w:t>
            </w:r>
            <w:r w:rsidRPr="009B7720">
              <w:rPr>
                <w:rFonts w:ascii="Times New Roman" w:eastAsia="新細明體" w:hAnsi="Times New Roman" w:cs="Times New Roman"/>
                <w:sz w:val="16"/>
                <w:szCs w:val="16"/>
                <w:lang w:eastAsia="zh-HK"/>
              </w:rPr>
              <w:t>自然環境中有許多資源。人類生存與生活需依賴自然環境中的各種資源，但自然資源都是有限的，需要珍惜使用。</w:t>
            </w:r>
          </w:p>
        </w:tc>
        <w:tc>
          <w:tcPr>
            <w:tcW w:w="911" w:type="dxa"/>
          </w:tcPr>
          <w:p w14:paraId="7AF2898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45926E4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1D9DBE9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47A45E3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知道不同季節會開不同的花。</w:t>
            </w:r>
          </w:p>
          <w:p w14:paraId="07BE93B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認識花的基本構造，</w:t>
            </w:r>
            <w:r w:rsidRPr="009B7720">
              <w:rPr>
                <w:rFonts w:ascii="Times New Roman" w:eastAsia="新細明體" w:hAnsi="Times New Roman" w:cs="Times New Roman"/>
                <w:sz w:val="16"/>
                <w:szCs w:val="16"/>
                <w:lang w:eastAsia="zh-HK"/>
              </w:rPr>
              <w:lastRenderedPageBreak/>
              <w:t>包含花萼、花瓣、雄蕊和雌蕊。</w:t>
            </w:r>
          </w:p>
          <w:p w14:paraId="3536588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知道花朵的功能。</w:t>
            </w:r>
          </w:p>
          <w:p w14:paraId="00EF2CF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知道果實裡面有種子。</w:t>
            </w:r>
          </w:p>
          <w:p w14:paraId="729C546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知道不同植物果實的外形、大小、顏色等各有不同，但都能幫助植物傳播種子。</w:t>
            </w:r>
          </w:p>
        </w:tc>
        <w:tc>
          <w:tcPr>
            <w:tcW w:w="2025" w:type="dxa"/>
          </w:tcPr>
          <w:p w14:paraId="725F8D8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第一單元多采多姿的植物</w:t>
            </w:r>
          </w:p>
          <w:p w14:paraId="56C52E6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活動三花、果實和種子有什麼功能</w:t>
            </w:r>
          </w:p>
          <w:p w14:paraId="65925F2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3-1</w:t>
            </w:r>
            <w:r w:rsidRPr="009B7720">
              <w:rPr>
                <w:rFonts w:ascii="Times New Roman" w:eastAsia="新細明體" w:hAnsi="Times New Roman" w:cs="Times New Roman"/>
                <w:sz w:val="16"/>
                <w:szCs w:val="16"/>
                <w:lang w:eastAsia="zh-HK"/>
              </w:rPr>
              <w:t>】植物的花</w:t>
            </w:r>
          </w:p>
          <w:p w14:paraId="3B59B31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配合校園實際情形，教師</w:t>
            </w:r>
            <w:r w:rsidRPr="009B7720">
              <w:rPr>
                <w:rFonts w:ascii="Times New Roman" w:eastAsia="新細明體" w:hAnsi="Times New Roman" w:cs="Times New Roman"/>
                <w:sz w:val="16"/>
                <w:szCs w:val="16"/>
                <w:lang w:eastAsia="zh-HK"/>
              </w:rPr>
              <w:lastRenderedPageBreak/>
              <w:t>指導學生至校園中找一找，哪些植物正在開花？</w:t>
            </w:r>
          </w:p>
          <w:p w14:paraId="7B3925B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教師帶學生認識、欣賞四季中的植物之美。</w:t>
            </w:r>
          </w:p>
          <w:p w14:paraId="5A69CB6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教師提問有沒有看過蜜蜂採蜜，引導學生發表對花的看法。</w:t>
            </w:r>
          </w:p>
          <w:p w14:paraId="27AE19E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教師亦可事先準備幾朵不同植物的花，建議具有花瓣、花萼、雄蕊和雌蕊的完全花，例如茶花、朱槿、金針花、月橘、洋紫荊、豔紫荊、杜鵑、番石榴花等。</w:t>
            </w:r>
          </w:p>
          <w:p w14:paraId="5D24455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教師說明花的基本構造，包含花瓣、花萼、雄蕊和雌蕊，並知道它們的功能。</w:t>
            </w:r>
          </w:p>
          <w:p w14:paraId="53855B6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可實際呈現植物的花，讓學生觀察哪些花的顏色鮮豔、有花蜜或特殊的氣味等，再說明這些特徵可以幫助植物吸引動物前來採食、繁衍後代</w:t>
            </w:r>
            <w:r w:rsidRPr="009B7720">
              <w:rPr>
                <w:rFonts w:ascii="Times New Roman" w:eastAsia="新細明體" w:hAnsi="Times New Roman" w:cs="Times New Roman"/>
                <w:sz w:val="16"/>
                <w:szCs w:val="16"/>
                <w:lang w:eastAsia="zh-HK"/>
              </w:rPr>
              <w:t>。</w:t>
            </w:r>
          </w:p>
          <w:p w14:paraId="3E10196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若時間較彈性，教師可帶學生選用花的各部位，分別夾在書本中，壓住待乾燥後組合成不同圖案，黏貼在卡紙上做成標本。</w:t>
            </w:r>
          </w:p>
          <w:p w14:paraId="0AAAFA2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3-2</w:t>
            </w:r>
            <w:r w:rsidRPr="009B7720">
              <w:rPr>
                <w:rFonts w:ascii="Times New Roman" w:eastAsia="新細明體" w:hAnsi="Times New Roman" w:cs="Times New Roman"/>
                <w:sz w:val="16"/>
                <w:szCs w:val="16"/>
                <w:lang w:eastAsia="zh-HK"/>
              </w:rPr>
              <w:t>】果實和種子</w:t>
            </w:r>
          </w:p>
          <w:p w14:paraId="5C4B886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教師可以事先準備課本中的果實或當季水果（或請學生準備），在上課時用實物做具體的觀察。</w:t>
            </w:r>
          </w:p>
          <w:p w14:paraId="58BDAAC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教師說明月橘和番石榴開花到結果實，花朵授粉後，果實慢慢長大成熟。</w:t>
            </w:r>
          </w:p>
          <w:p w14:paraId="7F4D13F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教師說明植物開花後會結出果實，果實裡面有種子。</w:t>
            </w:r>
          </w:p>
        </w:tc>
        <w:tc>
          <w:tcPr>
            <w:tcW w:w="322" w:type="dxa"/>
          </w:tcPr>
          <w:p w14:paraId="4B04DB9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1469852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不同植物的花</w:t>
            </w:r>
            <w:r w:rsidRPr="009B7720">
              <w:rPr>
                <w:rFonts w:ascii="Times New Roman" w:eastAsia="新細明體" w:hAnsi="Times New Roman" w:cs="Times New Roman"/>
                <w:sz w:val="16"/>
                <w:szCs w:val="16"/>
                <w:lang w:eastAsia="zh-HK"/>
              </w:rPr>
              <w:t xml:space="preserve"> </w:t>
            </w:r>
          </w:p>
          <w:p w14:paraId="2F26EE3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鑷子</w:t>
            </w:r>
          </w:p>
          <w:p w14:paraId="038D3F7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3.A4</w:t>
            </w:r>
            <w:r w:rsidRPr="009B7720">
              <w:rPr>
                <w:rFonts w:ascii="Times New Roman" w:eastAsia="新細明體" w:hAnsi="Times New Roman" w:cs="Times New Roman"/>
                <w:sz w:val="16"/>
                <w:szCs w:val="16"/>
                <w:lang w:eastAsia="zh-HK"/>
              </w:rPr>
              <w:t>紙</w:t>
            </w:r>
          </w:p>
          <w:p w14:paraId="5CC7CA3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月橘、番石</w:t>
            </w:r>
            <w:r w:rsidRPr="009B7720">
              <w:rPr>
                <w:rFonts w:ascii="Times New Roman" w:eastAsia="新細明體" w:hAnsi="Times New Roman" w:cs="Times New Roman"/>
                <w:sz w:val="16"/>
                <w:szCs w:val="16"/>
                <w:lang w:eastAsia="zh-HK"/>
              </w:rPr>
              <w:lastRenderedPageBreak/>
              <w:t>榴、龍眼、臺灣欒樹等果實</w:t>
            </w:r>
          </w:p>
          <w:p w14:paraId="77A6471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教學媒體</w:t>
            </w:r>
          </w:p>
        </w:tc>
        <w:tc>
          <w:tcPr>
            <w:tcW w:w="714" w:type="dxa"/>
          </w:tcPr>
          <w:p w14:paraId="41035C9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口頭評量</w:t>
            </w:r>
          </w:p>
          <w:p w14:paraId="3904995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007AD80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03BE33F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w:t>
            </w:r>
            <w:r w:rsidRPr="009B7720">
              <w:rPr>
                <w:rFonts w:ascii="Times New Roman" w:eastAsia="新細明體" w:hAnsi="Times New Roman" w:cs="Times New Roman"/>
                <w:sz w:val="16"/>
                <w:szCs w:val="16"/>
                <w:lang w:eastAsia="zh-HK"/>
              </w:rPr>
              <w:lastRenderedPageBreak/>
              <w:t>庭、學校與職業的分工，不應受性別的限制。</w:t>
            </w:r>
          </w:p>
          <w:p w14:paraId="32DCB07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576AEF3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覺知生物生命的美與價值，關懷動、植物的生命。</w:t>
            </w:r>
          </w:p>
          <w:p w14:paraId="3C675EE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了解人與自然和諧共生，進而保護重要棲地。</w:t>
            </w:r>
          </w:p>
          <w:p w14:paraId="64B02D7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55CC0F0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9B7720">
              <w:rPr>
                <w:rFonts w:ascii="Times New Roman" w:eastAsia="新細明體" w:hAnsi="Times New Roman" w:cs="Times New Roman"/>
                <w:sz w:val="16"/>
                <w:szCs w:val="16"/>
                <w:lang w:eastAsia="zh-HK"/>
              </w:rPr>
              <w:t>尊重生命。</w:t>
            </w:r>
          </w:p>
          <w:p w14:paraId="10689A1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14:paraId="17EC407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E6 </w:t>
            </w:r>
            <w:r w:rsidRPr="009B7720">
              <w:rPr>
                <w:rFonts w:ascii="Times New Roman" w:eastAsia="新細明體" w:hAnsi="Times New Roman" w:cs="Times New Roman"/>
                <w:sz w:val="16"/>
                <w:szCs w:val="16"/>
                <w:lang w:eastAsia="zh-HK"/>
              </w:rPr>
              <w:t>從日常生活中培養道德感以及美感，練習做出道德判斷以及審美判斷，分辨事實和價值的不同。</w:t>
            </w:r>
          </w:p>
          <w:p w14:paraId="5D7111F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55CAB4D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5C88E8A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0B52709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74B6187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08D63FC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善用教室外、戶外及校外教學，認識生活環境（自然或人為）。</w:t>
            </w:r>
          </w:p>
          <w:p w14:paraId="1E58F94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565FDFA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善用五官的感知，培養眼、耳、鼻、舌、觸覺及心靈對環境感受的能力。</w:t>
            </w:r>
          </w:p>
        </w:tc>
        <w:tc>
          <w:tcPr>
            <w:tcW w:w="714" w:type="dxa"/>
          </w:tcPr>
          <w:p w14:paraId="3714C33E"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5C66D0B5" w14:textId="77777777" w:rsidTr="00A270B3">
        <w:tc>
          <w:tcPr>
            <w:tcW w:w="336" w:type="dxa"/>
          </w:tcPr>
          <w:p w14:paraId="4CB64577"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第五週</w:t>
            </w:r>
          </w:p>
        </w:tc>
        <w:tc>
          <w:tcPr>
            <w:tcW w:w="462" w:type="dxa"/>
          </w:tcPr>
          <w:p w14:paraId="0793BA9A"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9/29-10/03</w:t>
            </w:r>
          </w:p>
        </w:tc>
        <w:tc>
          <w:tcPr>
            <w:tcW w:w="294" w:type="dxa"/>
          </w:tcPr>
          <w:p w14:paraId="496A6DA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第一單元多采多姿</w:t>
            </w:r>
            <w:r w:rsidRPr="009B7720">
              <w:rPr>
                <w:rFonts w:ascii="Times New Roman" w:eastAsia="新細明體" w:hAnsi="Times New Roman" w:cs="Times New Roman"/>
                <w:sz w:val="16"/>
                <w:szCs w:val="16"/>
                <w:lang w:eastAsia="zh-HK"/>
              </w:rPr>
              <w:lastRenderedPageBreak/>
              <w:t>的植物</w:t>
            </w:r>
            <w:r w:rsidRPr="009B7720">
              <w:rPr>
                <w:rFonts w:ascii="Times New Roman" w:eastAsia="新細明體" w:hAnsi="Times New Roman" w:cs="Times New Roman"/>
                <w:sz w:val="16"/>
                <w:szCs w:val="16"/>
                <w:lang w:eastAsia="zh-HK"/>
              </w:rPr>
              <w:t>/</w:t>
            </w:r>
            <w:r w:rsidRPr="009B7720">
              <w:rPr>
                <w:rFonts w:ascii="Times New Roman" w:eastAsia="新細明體" w:hAnsi="Times New Roman" w:cs="Times New Roman"/>
                <w:sz w:val="16"/>
                <w:szCs w:val="16"/>
                <w:lang w:eastAsia="zh-HK"/>
              </w:rPr>
              <w:t>第二單元生活中的力</w:t>
            </w:r>
          </w:p>
        </w:tc>
        <w:tc>
          <w:tcPr>
            <w:tcW w:w="294" w:type="dxa"/>
          </w:tcPr>
          <w:p w14:paraId="12FD72F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活動三花、果實和種子有什麼功能</w:t>
            </w:r>
            <w:r w:rsidRPr="009B7720">
              <w:rPr>
                <w:rFonts w:ascii="Times New Roman" w:eastAsia="新細明體" w:hAnsi="Times New Roman" w:cs="Times New Roman"/>
                <w:sz w:val="16"/>
                <w:szCs w:val="16"/>
                <w:lang w:eastAsia="zh-HK"/>
              </w:rPr>
              <w:lastRenderedPageBreak/>
              <w:t>/</w:t>
            </w:r>
            <w:r w:rsidRPr="009B7720">
              <w:rPr>
                <w:rFonts w:ascii="Times New Roman" w:eastAsia="新細明體" w:hAnsi="Times New Roman" w:cs="Times New Roman"/>
                <w:sz w:val="16"/>
                <w:szCs w:val="16"/>
                <w:lang w:eastAsia="zh-HK"/>
              </w:rPr>
              <w:t>活動一力的現象有哪些</w:t>
            </w:r>
          </w:p>
        </w:tc>
        <w:tc>
          <w:tcPr>
            <w:tcW w:w="911" w:type="dxa"/>
          </w:tcPr>
          <w:p w14:paraId="20312D2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ah-Ⅱ-1 </w:t>
            </w:r>
            <w:r w:rsidRPr="009B7720">
              <w:rPr>
                <w:rFonts w:ascii="Times New Roman" w:eastAsia="新細明體" w:hAnsi="Times New Roman" w:cs="Times New Roman"/>
                <w:sz w:val="16"/>
                <w:szCs w:val="16"/>
                <w:lang w:eastAsia="zh-HK"/>
              </w:rPr>
              <w:t>透過各種感官了解生活週遭事物的屬性。</w:t>
            </w:r>
          </w:p>
          <w:p w14:paraId="199DF17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w:t>
            </w:r>
            <w:r w:rsidRPr="009B7720">
              <w:rPr>
                <w:rFonts w:ascii="Times New Roman" w:eastAsia="新細明體" w:hAnsi="Times New Roman" w:cs="Times New Roman"/>
                <w:sz w:val="16"/>
                <w:szCs w:val="16"/>
                <w:lang w:eastAsia="zh-HK"/>
              </w:rPr>
              <w:lastRenderedPageBreak/>
              <w:t>現象的結果是有其原因的，並依據習得的知識，說明自己的想法。</w:t>
            </w:r>
          </w:p>
          <w:p w14:paraId="5B44E97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7DBE9EB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14DC2D8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能從得到的資訊或數據，形成解釋、得到解答、解決問題。並能將自己的探究結果和他人的結果（例如：來自老師）相比較，檢查是否相近。</w:t>
            </w:r>
          </w:p>
          <w:p w14:paraId="5DCA389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9B7720">
              <w:rPr>
                <w:rFonts w:ascii="Times New Roman" w:eastAsia="新細明體" w:hAnsi="Times New Roman" w:cs="Times New Roman"/>
                <w:sz w:val="16"/>
                <w:szCs w:val="16"/>
                <w:lang w:eastAsia="zh-HK"/>
              </w:rPr>
              <w:t>保持對自然現象的好奇心，透過不斷的探尋和提問，常會有新發現。</w:t>
            </w:r>
          </w:p>
        </w:tc>
        <w:tc>
          <w:tcPr>
            <w:tcW w:w="911" w:type="dxa"/>
          </w:tcPr>
          <w:p w14:paraId="31E95EA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INb-Ⅱ-6 </w:t>
            </w:r>
            <w:r w:rsidRPr="009B7720">
              <w:rPr>
                <w:rFonts w:ascii="Times New Roman" w:eastAsia="新細明體" w:hAnsi="Times New Roman" w:cs="Times New Roman"/>
                <w:sz w:val="16"/>
                <w:szCs w:val="16"/>
                <w:lang w:eastAsia="zh-HK"/>
              </w:rPr>
              <w:t>常見植物的外部形態主要由根、</w:t>
            </w:r>
            <w:r w:rsidRPr="009B7720">
              <w:rPr>
                <w:rFonts w:ascii="Times New Roman" w:eastAsia="新細明體" w:hAnsi="Times New Roman" w:cs="Times New Roman"/>
                <w:sz w:val="16"/>
                <w:szCs w:val="16"/>
                <w:lang w:eastAsia="zh-HK"/>
              </w:rPr>
              <w:t>莖、葉、花、果實及種子所組成。</w:t>
            </w:r>
          </w:p>
          <w:p w14:paraId="60E030A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INb-Ⅱ-7 </w:t>
            </w:r>
            <w:r w:rsidRPr="009B7720">
              <w:rPr>
                <w:rFonts w:ascii="Times New Roman" w:eastAsia="新細明體" w:hAnsi="Times New Roman" w:cs="Times New Roman"/>
                <w:sz w:val="16"/>
                <w:szCs w:val="16"/>
                <w:lang w:eastAsia="zh-HK"/>
              </w:rPr>
              <w:t>動</w:t>
            </w:r>
            <w:r w:rsidRPr="009B7720">
              <w:rPr>
                <w:rFonts w:ascii="Times New Roman" w:eastAsia="新細明體" w:hAnsi="Times New Roman" w:cs="Times New Roman"/>
                <w:sz w:val="16"/>
                <w:szCs w:val="16"/>
                <w:lang w:eastAsia="zh-HK"/>
              </w:rPr>
              <w:lastRenderedPageBreak/>
              <w:t>植物體的外部形態和內部構造，與其生長、行為、繁衍後代和適應環境有關。</w:t>
            </w:r>
          </w:p>
          <w:p w14:paraId="13B7ABF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INf-Ⅱ-3 </w:t>
            </w:r>
            <w:r w:rsidRPr="009B7720">
              <w:rPr>
                <w:rFonts w:ascii="Times New Roman" w:eastAsia="新細明體" w:hAnsi="Times New Roman" w:cs="Times New Roman"/>
                <w:sz w:val="16"/>
                <w:szCs w:val="16"/>
                <w:lang w:eastAsia="zh-HK"/>
              </w:rPr>
              <w:t>自然的規律與變化對人類生活應用與美感的啟發。</w:t>
            </w:r>
          </w:p>
          <w:p w14:paraId="084E1EF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INg-Ⅱ-1 </w:t>
            </w:r>
            <w:r w:rsidRPr="009B7720">
              <w:rPr>
                <w:rFonts w:ascii="Times New Roman" w:eastAsia="新細明體" w:hAnsi="Times New Roman" w:cs="Times New Roman"/>
                <w:sz w:val="16"/>
                <w:szCs w:val="16"/>
                <w:lang w:eastAsia="zh-HK"/>
              </w:rPr>
              <w:t>自然環境中有許多資源。人類生存與生活需依賴自然環境中的各種資源，但自然資源都是有限的，需要珍惜使用。</w:t>
            </w:r>
          </w:p>
          <w:p w14:paraId="3807C97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INd-Ⅱ-8 </w:t>
            </w:r>
            <w:r w:rsidRPr="009B7720">
              <w:rPr>
                <w:rFonts w:ascii="Times New Roman" w:eastAsia="新細明體" w:hAnsi="Times New Roman" w:cs="Times New Roman"/>
                <w:sz w:val="16"/>
                <w:szCs w:val="16"/>
                <w:lang w:eastAsia="zh-HK"/>
              </w:rPr>
              <w:t>力有各種不同的形式。</w:t>
            </w:r>
          </w:p>
          <w:p w14:paraId="1DC7E5B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INd-Ⅱ-9 </w:t>
            </w:r>
            <w:r w:rsidRPr="009B7720">
              <w:rPr>
                <w:rFonts w:ascii="Times New Roman" w:eastAsia="新細明體" w:hAnsi="Times New Roman" w:cs="Times New Roman"/>
                <w:sz w:val="16"/>
                <w:szCs w:val="16"/>
                <w:lang w:eastAsia="zh-HK"/>
              </w:rPr>
              <w:t>施力可能會使物體改變運動情形或形狀；當物體受力變形時，有的可恢復原狀，有的不能恢復原狀。</w:t>
            </w:r>
          </w:p>
          <w:p w14:paraId="18C48C6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INc-Ⅱ-3 </w:t>
            </w:r>
            <w:r w:rsidRPr="009B7720">
              <w:rPr>
                <w:rFonts w:ascii="Times New Roman" w:eastAsia="新細明體" w:hAnsi="Times New Roman" w:cs="Times New Roman"/>
                <w:sz w:val="16"/>
                <w:szCs w:val="16"/>
                <w:lang w:eastAsia="zh-HK"/>
              </w:rPr>
              <w:t>力的表示法，包括大小、方向與作用點等。</w:t>
            </w:r>
          </w:p>
        </w:tc>
        <w:tc>
          <w:tcPr>
            <w:tcW w:w="911" w:type="dxa"/>
          </w:tcPr>
          <w:p w14:paraId="474A121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7FA6018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1E95A92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6E881D6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76DCF47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知道果實裡面有種子。</w:t>
            </w:r>
          </w:p>
          <w:p w14:paraId="159CA48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知道不同植物果實的外形、大小、顏色等各有不同，</w:t>
            </w:r>
            <w:r w:rsidRPr="009B7720">
              <w:rPr>
                <w:rFonts w:ascii="Times New Roman" w:eastAsia="新細明體" w:hAnsi="Times New Roman" w:cs="Times New Roman"/>
                <w:sz w:val="16"/>
                <w:szCs w:val="16"/>
                <w:lang w:eastAsia="zh-HK"/>
              </w:rPr>
              <w:lastRenderedPageBreak/>
              <w:t>但都能幫助植物傳播種子。</w:t>
            </w:r>
          </w:p>
          <w:p w14:paraId="356164C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了解植物與我們的生活關係密切。</w:t>
            </w:r>
          </w:p>
          <w:p w14:paraId="7464F36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能發現生活中各種力的作用。</w:t>
            </w:r>
          </w:p>
          <w:p w14:paraId="5FDB661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透過推牆、壓膠泥、拉橡皮筋等遊戲，讓學生體會，物體受力時的形狀有什麼變化。</w:t>
            </w:r>
          </w:p>
          <w:p w14:paraId="7EE8D4A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了解力的作用對物體運動狀態的影響。</w:t>
            </w:r>
          </w:p>
        </w:tc>
        <w:tc>
          <w:tcPr>
            <w:tcW w:w="2025" w:type="dxa"/>
          </w:tcPr>
          <w:p w14:paraId="4531EE8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第一單元多采多姿的植物</w:t>
            </w:r>
          </w:p>
          <w:p w14:paraId="2798297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活動三花、果實和種子有什麼功能</w:t>
            </w:r>
          </w:p>
          <w:p w14:paraId="137BF9E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3-2</w:t>
            </w:r>
            <w:r w:rsidRPr="009B7720">
              <w:rPr>
                <w:rFonts w:ascii="Times New Roman" w:eastAsia="新細明體" w:hAnsi="Times New Roman" w:cs="Times New Roman"/>
                <w:sz w:val="16"/>
                <w:szCs w:val="16"/>
                <w:lang w:eastAsia="zh-HK"/>
              </w:rPr>
              <w:t>】果實和種子</w:t>
            </w:r>
          </w:p>
          <w:p w14:paraId="162EB87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配合龍眼、臺灣欒樹或其他果實圖片，觀察植物的果實和種子，知道不同果實的大小、顏色、氣味、形狀和</w:t>
            </w:r>
            <w:r w:rsidRPr="009B7720">
              <w:rPr>
                <w:rFonts w:ascii="Times New Roman" w:eastAsia="新細明體" w:hAnsi="Times New Roman" w:cs="Times New Roman"/>
                <w:sz w:val="16"/>
                <w:szCs w:val="16"/>
                <w:lang w:eastAsia="zh-HK"/>
              </w:rPr>
              <w:lastRenderedPageBreak/>
              <w:t>種子數量各有不同，不同果實也能用不同方式幫助傳播種子。</w:t>
            </w:r>
          </w:p>
          <w:p w14:paraId="19673A6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3-3</w:t>
            </w:r>
            <w:r w:rsidRPr="009B7720">
              <w:rPr>
                <w:rFonts w:ascii="Times New Roman" w:eastAsia="新細明體" w:hAnsi="Times New Roman" w:cs="Times New Roman"/>
                <w:sz w:val="16"/>
                <w:szCs w:val="16"/>
                <w:lang w:eastAsia="zh-HK"/>
              </w:rPr>
              <w:t>】植物與生活</w:t>
            </w:r>
          </w:p>
          <w:p w14:paraId="2838F38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教師引導學生思考，我們生活上離不開植物，可從日常的食、衣、住、行、育和樂各方面，探討植物和我們生活的關係是如何密切。建議分組討論，讓學生逐一發表自己的感受，交換心得。</w:t>
            </w:r>
          </w:p>
          <w:p w14:paraId="2BE2BDD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了解植物與生活中的食、衣、住、行、育、樂等息息相關。</w:t>
            </w:r>
          </w:p>
          <w:p w14:paraId="349A6F8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教師說明植物也可以作為動物居住的環境，例如鳥會在樹上築巢。</w:t>
            </w:r>
          </w:p>
          <w:p w14:paraId="23B52FE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教師說明植物也是動物的食物來源，例如蜜</w:t>
            </w:r>
            <w:r w:rsidRPr="009B7720">
              <w:rPr>
                <w:rFonts w:ascii="Times New Roman" w:eastAsia="新細明體" w:hAnsi="Times New Roman" w:cs="Times New Roman"/>
                <w:sz w:val="16"/>
                <w:szCs w:val="16"/>
                <w:lang w:eastAsia="zh-HK"/>
              </w:rPr>
              <w:t>蜂採蜜、草食動物吃草等。</w:t>
            </w:r>
          </w:p>
          <w:p w14:paraId="78FBDB6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【科學閱讀】植物莖大不同</w:t>
            </w:r>
          </w:p>
          <w:p w14:paraId="711BFAF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介紹</w:t>
            </w: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種植物特殊的莖，讓學生認識植物莖的形態是十分多樣的。</w:t>
            </w:r>
          </w:p>
          <w:p w14:paraId="5978CBB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教師歸納地錦的莖會長出小吸盤，可以吸附在牆面往上爬；玫瑰的莖上布滿了刺，可以保護玫瑰不被鳥類等動物啃食；九芎的莖非常的光滑，猴子等動物因而不愛攀爬，所以九芎又被稱為「猴不爬」。</w:t>
            </w:r>
          </w:p>
          <w:p w14:paraId="0A2B5B6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第二單元生活中的力</w:t>
            </w:r>
          </w:p>
          <w:p w14:paraId="3C5D91C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活動一力的現象有哪些</w:t>
            </w:r>
          </w:p>
          <w:p w14:paraId="6CAE243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】物體受力後的變化</w:t>
            </w:r>
          </w:p>
          <w:p w14:paraId="6FB0DA5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教師說明踢足球、踩扁飲料罐都是我們常見的用力動作，請學生發表生活中還有什麼時候會用力？</w:t>
            </w:r>
          </w:p>
          <w:p w14:paraId="6EB49BC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老師請學生先思考、討論除了人用力可以移動物體，還有哪裡可以看到力的現象，老師可視學生回答提示布告欄上的海報為什麼能固定在布告欄上。</w:t>
            </w:r>
          </w:p>
          <w:p w14:paraId="21C85A3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引導學生認識生活中有各種力的現象和作用，教師接著提問力都能造成上述的改變嗎。</w:t>
            </w:r>
          </w:p>
          <w:p w14:paraId="1E38AEE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進行「物體受力形狀的變化」實驗。</w:t>
            </w:r>
          </w:p>
          <w:p w14:paraId="7F9A374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察覺有些物體形狀改變後，還能恢復原狀，有些則無法恢復原狀。</w:t>
            </w:r>
          </w:p>
        </w:tc>
        <w:tc>
          <w:tcPr>
            <w:tcW w:w="322" w:type="dxa"/>
          </w:tcPr>
          <w:p w14:paraId="5A48299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1D713F2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月橘、番石榴、龍眼、臺灣欒樹等果實</w:t>
            </w:r>
          </w:p>
          <w:p w14:paraId="1C8FBFB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鑷子</w:t>
            </w:r>
          </w:p>
          <w:p w14:paraId="51B98F9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皮球</w:t>
            </w:r>
          </w:p>
          <w:p w14:paraId="56C666B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膠泥</w:t>
            </w:r>
          </w:p>
          <w:p w14:paraId="145FC35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橡皮筋</w:t>
            </w:r>
          </w:p>
          <w:p w14:paraId="38D69FC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教學媒體</w:t>
            </w:r>
          </w:p>
          <w:p w14:paraId="1CBD4D39" w14:textId="77777777" w:rsidR="00B21140" w:rsidRPr="009B7720" w:rsidRDefault="00B21140" w:rsidP="009B7720">
            <w:pPr>
              <w:snapToGrid w:val="0"/>
              <w:jc w:val="both"/>
              <w:rPr>
                <w:rFonts w:ascii="Times New Roman" w:eastAsia="新細明體" w:hAnsi="Times New Roman"/>
                <w:sz w:val="16"/>
                <w:szCs w:val="16"/>
                <w:lang w:eastAsia="zh-HK"/>
              </w:rPr>
            </w:pPr>
          </w:p>
        </w:tc>
        <w:tc>
          <w:tcPr>
            <w:tcW w:w="714" w:type="dxa"/>
          </w:tcPr>
          <w:p w14:paraId="25483DB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口頭評量</w:t>
            </w:r>
          </w:p>
          <w:p w14:paraId="5F73EC7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7D44904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4A5F492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4486763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w:t>
            </w:r>
            <w:r w:rsidRPr="009B7720">
              <w:rPr>
                <w:rFonts w:ascii="Times New Roman" w:eastAsia="新細明體" w:hAnsi="Times New Roman" w:cs="Times New Roman"/>
                <w:sz w:val="16"/>
                <w:szCs w:val="16"/>
                <w:lang w:eastAsia="zh-HK"/>
              </w:rPr>
              <w:lastRenderedPageBreak/>
              <w:t>制。</w:t>
            </w:r>
          </w:p>
          <w:p w14:paraId="75732C3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5E75532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覺知生物生命的美與價值，關懷動、植物的生命。</w:t>
            </w:r>
          </w:p>
          <w:p w14:paraId="560449D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了解人與自然和諧共生，進而保護重要棲地。</w:t>
            </w:r>
          </w:p>
          <w:p w14:paraId="7D91F0A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62C958C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9B7720">
              <w:rPr>
                <w:rFonts w:ascii="Times New Roman" w:eastAsia="新細明體" w:hAnsi="Times New Roman" w:cs="Times New Roman"/>
                <w:sz w:val="16"/>
                <w:szCs w:val="16"/>
                <w:lang w:eastAsia="zh-HK"/>
              </w:rPr>
              <w:t>尊重生命。</w:t>
            </w:r>
          </w:p>
          <w:p w14:paraId="615FDA1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14:paraId="353E20E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E6 </w:t>
            </w:r>
            <w:r w:rsidRPr="009B7720">
              <w:rPr>
                <w:rFonts w:ascii="Times New Roman" w:eastAsia="新細明體" w:hAnsi="Times New Roman" w:cs="Times New Roman"/>
                <w:sz w:val="16"/>
                <w:szCs w:val="16"/>
                <w:lang w:eastAsia="zh-HK"/>
              </w:rPr>
              <w:t>從日常生活中培養道德感以及美感，練習做出道德判斷以及審美判斷，分辨事實和價值的不同。</w:t>
            </w:r>
          </w:p>
          <w:p w14:paraId="2B8156D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1BED924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0410B62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10280D1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6B8C1EC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79857AD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善用教室外、戶外及校外教學，認識生活環境（自然或人為）。</w:t>
            </w:r>
          </w:p>
          <w:p w14:paraId="10C5FC3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166ABFA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善用五官的感知，培養眼、耳、鼻、舌、觸覺及心靈對環境感受的能力。</w:t>
            </w:r>
          </w:p>
          <w:p w14:paraId="1847171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7A4D109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79823EC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14AF54E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tc>
        <w:tc>
          <w:tcPr>
            <w:tcW w:w="714" w:type="dxa"/>
          </w:tcPr>
          <w:p w14:paraId="2558D818"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631C9EC8" w14:textId="77777777" w:rsidTr="00A270B3">
        <w:tc>
          <w:tcPr>
            <w:tcW w:w="336" w:type="dxa"/>
          </w:tcPr>
          <w:p w14:paraId="6F618E3C"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第六</w:t>
            </w:r>
            <w:r>
              <w:rPr>
                <w:rFonts w:ascii="Times New Roman" w:eastAsia="新細明體" w:hAnsi="Times New Roman" w:cs="Times New Roman"/>
                <w:sz w:val="16"/>
                <w:szCs w:val="16"/>
                <w:lang w:eastAsia="zh-HK"/>
              </w:rPr>
              <w:lastRenderedPageBreak/>
              <w:t>週</w:t>
            </w:r>
          </w:p>
        </w:tc>
        <w:tc>
          <w:tcPr>
            <w:tcW w:w="462" w:type="dxa"/>
          </w:tcPr>
          <w:p w14:paraId="0C9A95E0"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10/06-10/10</w:t>
            </w:r>
          </w:p>
        </w:tc>
        <w:tc>
          <w:tcPr>
            <w:tcW w:w="294" w:type="dxa"/>
          </w:tcPr>
          <w:p w14:paraId="2174727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w:t>
            </w:r>
            <w:r w:rsidRPr="009B7720">
              <w:rPr>
                <w:rFonts w:ascii="Times New Roman" w:eastAsia="新細明體" w:hAnsi="Times New Roman" w:cs="Times New Roman"/>
                <w:sz w:val="16"/>
                <w:szCs w:val="16"/>
                <w:lang w:eastAsia="zh-HK"/>
              </w:rPr>
              <w:lastRenderedPageBreak/>
              <w:t>單元生活中的力</w:t>
            </w:r>
          </w:p>
        </w:tc>
        <w:tc>
          <w:tcPr>
            <w:tcW w:w="294" w:type="dxa"/>
          </w:tcPr>
          <w:p w14:paraId="0B57182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活動一力</w:t>
            </w:r>
            <w:r w:rsidRPr="009B7720">
              <w:rPr>
                <w:rFonts w:ascii="Times New Roman" w:eastAsia="新細明體" w:hAnsi="Times New Roman" w:cs="Times New Roman"/>
                <w:sz w:val="16"/>
                <w:szCs w:val="16"/>
                <w:lang w:eastAsia="zh-HK"/>
              </w:rPr>
              <w:lastRenderedPageBreak/>
              <w:t>的現象有哪些</w:t>
            </w:r>
          </w:p>
        </w:tc>
        <w:tc>
          <w:tcPr>
            <w:tcW w:w="911" w:type="dxa"/>
          </w:tcPr>
          <w:p w14:paraId="2745F4A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tr-Ⅱ-1 </w:t>
            </w:r>
            <w:r w:rsidRPr="009B7720">
              <w:rPr>
                <w:rFonts w:ascii="Times New Roman" w:eastAsia="新細明體" w:hAnsi="Times New Roman" w:cs="Times New Roman"/>
                <w:sz w:val="16"/>
                <w:szCs w:val="16"/>
                <w:lang w:eastAsia="zh-HK"/>
              </w:rPr>
              <w:t>能知道觀察、記</w:t>
            </w:r>
            <w:r w:rsidRPr="009B7720">
              <w:rPr>
                <w:rFonts w:ascii="Times New Roman" w:eastAsia="新細明體" w:hAnsi="Times New Roman" w:cs="Times New Roman"/>
                <w:sz w:val="16"/>
                <w:szCs w:val="16"/>
                <w:lang w:eastAsia="zh-HK"/>
              </w:rPr>
              <w:lastRenderedPageBreak/>
              <w:t>錄所得自然現象的結果是有其原因的，並依據習得的知識，說明自己的想法。</w:t>
            </w:r>
          </w:p>
          <w:p w14:paraId="41C82AE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372381A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6832401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能從得到的資訊或數據，形成解釋、得到解答、解決問題。並能將自己的探究結果和他人的結果（例如：來自老師）相比較，檢查是否相近。</w:t>
            </w:r>
          </w:p>
          <w:p w14:paraId="6AD2347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9B7720">
              <w:rPr>
                <w:rFonts w:ascii="Times New Roman" w:eastAsia="新細明體" w:hAnsi="Times New Roman" w:cs="Times New Roman"/>
                <w:sz w:val="16"/>
                <w:szCs w:val="16"/>
                <w:lang w:eastAsia="zh-HK"/>
              </w:rPr>
              <w:t>保持對自然現象的好奇心，透過不斷的探尋和提問，常會有新發現。</w:t>
            </w:r>
          </w:p>
        </w:tc>
        <w:tc>
          <w:tcPr>
            <w:tcW w:w="911" w:type="dxa"/>
          </w:tcPr>
          <w:p w14:paraId="1D34495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INd-Ⅱ-8 </w:t>
            </w:r>
            <w:r w:rsidRPr="009B7720">
              <w:rPr>
                <w:rFonts w:ascii="Times New Roman" w:eastAsia="新細明體" w:hAnsi="Times New Roman" w:cs="Times New Roman"/>
                <w:sz w:val="16"/>
                <w:szCs w:val="16"/>
                <w:lang w:eastAsia="zh-HK"/>
              </w:rPr>
              <w:t>力有各種不同</w:t>
            </w:r>
            <w:r w:rsidRPr="009B7720">
              <w:rPr>
                <w:rFonts w:ascii="Times New Roman" w:eastAsia="新細明體" w:hAnsi="Times New Roman" w:cs="Times New Roman"/>
                <w:sz w:val="16"/>
                <w:szCs w:val="16"/>
                <w:lang w:eastAsia="zh-HK"/>
              </w:rPr>
              <w:lastRenderedPageBreak/>
              <w:t>的形式。</w:t>
            </w:r>
          </w:p>
          <w:p w14:paraId="79EF908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INd-Ⅱ-9 </w:t>
            </w:r>
            <w:r w:rsidRPr="009B7720">
              <w:rPr>
                <w:rFonts w:ascii="Times New Roman" w:eastAsia="新細明體" w:hAnsi="Times New Roman" w:cs="Times New Roman"/>
                <w:sz w:val="16"/>
                <w:szCs w:val="16"/>
                <w:lang w:eastAsia="zh-HK"/>
              </w:rPr>
              <w:t>施力可能會使物體改變運動情形或形狀；當物體受力變形時，有的可恢復原狀，有的不能恢復原狀。</w:t>
            </w:r>
          </w:p>
          <w:p w14:paraId="7689AFF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INc-Ⅱ-3 </w:t>
            </w:r>
            <w:r w:rsidRPr="009B7720">
              <w:rPr>
                <w:rFonts w:ascii="Times New Roman" w:eastAsia="新細明體" w:hAnsi="Times New Roman" w:cs="Times New Roman"/>
                <w:sz w:val="16"/>
                <w:szCs w:val="16"/>
                <w:lang w:eastAsia="zh-HK"/>
              </w:rPr>
              <w:t>力的表示法，包括大小、方向與作用點等。</w:t>
            </w:r>
          </w:p>
        </w:tc>
        <w:tc>
          <w:tcPr>
            <w:tcW w:w="911" w:type="dxa"/>
          </w:tcPr>
          <w:p w14:paraId="1B31686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518036F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3EC9E7B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能發現生活中各種力</w:t>
            </w:r>
            <w:r w:rsidRPr="009B7720">
              <w:rPr>
                <w:rFonts w:ascii="Times New Roman" w:eastAsia="新細明體" w:hAnsi="Times New Roman" w:cs="Times New Roman"/>
                <w:sz w:val="16"/>
                <w:szCs w:val="16"/>
                <w:lang w:eastAsia="zh-HK"/>
              </w:rPr>
              <w:lastRenderedPageBreak/>
              <w:t>的作用。</w:t>
            </w:r>
          </w:p>
          <w:p w14:paraId="62CA471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透過推牆、壓膠泥、拉橡皮筋等遊戲，讓學生體會，物體受力時的形狀有什麼變化。</w:t>
            </w:r>
          </w:p>
          <w:p w14:paraId="05163CB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了解力的作用對物體運動狀態的影響。</w:t>
            </w:r>
          </w:p>
          <w:p w14:paraId="4124CA0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察覺力有方向和大小兩的要素，並知道施力的位置稱為力的作用點。</w:t>
            </w:r>
          </w:p>
          <w:p w14:paraId="3B67E85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了解力可以利用簡單符號表示。</w:t>
            </w:r>
          </w:p>
          <w:p w14:paraId="1C49B52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察覺物體受力的大小與方向不同，物體的形狀變化或運動方向也不同。</w:t>
            </w:r>
          </w:p>
        </w:tc>
        <w:tc>
          <w:tcPr>
            <w:tcW w:w="2025" w:type="dxa"/>
          </w:tcPr>
          <w:p w14:paraId="52B7D86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第二單元生活中的力</w:t>
            </w:r>
          </w:p>
          <w:p w14:paraId="71F5166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活動一力的現象有哪些</w:t>
            </w:r>
          </w:p>
          <w:p w14:paraId="6269F98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w:t>
            </w: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】物體受力後的變化</w:t>
            </w:r>
          </w:p>
          <w:p w14:paraId="1695ED2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教師說明除了物體的形狀可能會改變，物體受到力的作用時，還可能看到其他變化，並指導學生了解物體的運動狀態可能會改變，例如踢足球。</w:t>
            </w:r>
          </w:p>
          <w:p w14:paraId="10B7035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教師說明當物體受力時，運動狀態可能會變快，也可能變慢或停止。</w:t>
            </w:r>
          </w:p>
          <w:p w14:paraId="5807560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1-2</w:t>
            </w:r>
            <w:r w:rsidRPr="009B7720">
              <w:rPr>
                <w:rFonts w:ascii="Times New Roman" w:eastAsia="新細明體" w:hAnsi="Times New Roman" w:cs="Times New Roman"/>
                <w:sz w:val="16"/>
                <w:szCs w:val="16"/>
                <w:lang w:eastAsia="zh-HK"/>
              </w:rPr>
              <w:t>】怎麼表示力的大小和方向</w:t>
            </w:r>
          </w:p>
          <w:p w14:paraId="2C7D14D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透過踢足球的情境圖與學生討論如何能將球踢入球門內。</w:t>
            </w:r>
          </w:p>
          <w:p w14:paraId="5594D64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教師可提問圖中的小朋友為什麼沒辦法將球踢進球門，請學生簡單討論後發表想法。</w:t>
            </w:r>
          </w:p>
          <w:p w14:paraId="49ECD2F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教師說明力有大小和方向的差異，我們可以用簡單的符號來表示力的大</w:t>
            </w:r>
            <w:r w:rsidRPr="009B7720">
              <w:rPr>
                <w:rFonts w:ascii="Times New Roman" w:eastAsia="新細明體" w:hAnsi="Times New Roman" w:cs="Times New Roman"/>
                <w:sz w:val="16"/>
                <w:szCs w:val="16"/>
                <w:lang w:eastAsia="zh-HK"/>
              </w:rPr>
              <w:t>小和方向，用以描述力對物體作用的情形。</w:t>
            </w:r>
          </w:p>
          <w:p w14:paraId="1D65DC3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引導學生比較不同圖片中力的表示方式，判斷哪一顆球會向上移動，並說明原因。</w:t>
            </w:r>
          </w:p>
          <w:p w14:paraId="67BD1FD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教師說明箭號方向不同，表示施力的方向不同，會影響球移動的方向。</w:t>
            </w:r>
          </w:p>
          <w:p w14:paraId="5D7A4A7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教師歸納從力的作用點、方向與大小，可以知道力的作用對物體的影響，進而預測物體形狀或運動狀態的變化。透過符號，向他人傳達力對物體作用情形。</w:t>
            </w:r>
          </w:p>
          <w:p w14:paraId="3788E57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教師引導學生察覺用力的方向與大小不同，物體形狀改變的情形也不同。</w:t>
            </w:r>
          </w:p>
        </w:tc>
        <w:tc>
          <w:tcPr>
            <w:tcW w:w="322" w:type="dxa"/>
          </w:tcPr>
          <w:p w14:paraId="19D805B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0F5EE34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皮球</w:t>
            </w:r>
          </w:p>
          <w:p w14:paraId="46426A1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膠泥</w:t>
            </w:r>
          </w:p>
          <w:p w14:paraId="7CEDF1B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r w:rsidRPr="009B7720">
              <w:rPr>
                <w:rFonts w:ascii="Times New Roman" w:eastAsia="新細明體" w:hAnsi="Times New Roman" w:cs="Times New Roman"/>
                <w:sz w:val="16"/>
                <w:szCs w:val="16"/>
                <w:lang w:eastAsia="zh-HK"/>
              </w:rPr>
              <w:t>橡皮筋</w:t>
            </w:r>
          </w:p>
          <w:p w14:paraId="4F5FCEA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教學媒體</w:t>
            </w:r>
          </w:p>
        </w:tc>
        <w:tc>
          <w:tcPr>
            <w:tcW w:w="714" w:type="dxa"/>
          </w:tcPr>
          <w:p w14:paraId="2986D0C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口頭評量</w:t>
            </w:r>
          </w:p>
          <w:p w14:paraId="3404376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20CE9E2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習作評量</w:t>
            </w:r>
          </w:p>
        </w:tc>
        <w:tc>
          <w:tcPr>
            <w:tcW w:w="1116" w:type="dxa"/>
          </w:tcPr>
          <w:p w14:paraId="3196CE7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【性別平等教育】</w:t>
            </w:r>
          </w:p>
          <w:p w14:paraId="017B3B7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6FA6143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5162216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3CA7497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78B997F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0308D59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04F71ED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1766997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561A2AA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44E36814" w14:textId="4C932B63" w:rsidR="00B21140" w:rsidRPr="00E50F65" w:rsidRDefault="00677A1F" w:rsidP="00CD04BF">
            <w:pPr>
              <w:snapToGrid w:val="0"/>
              <w:jc w:val="both"/>
              <w:rPr>
                <w:rFonts w:ascii="Times New Roman" w:eastAsia="新細明體" w:hAnsi="Times New Roman"/>
                <w:sz w:val="16"/>
                <w:szCs w:val="16"/>
                <w:lang w:eastAsia="zh-HK"/>
              </w:rPr>
            </w:pPr>
            <w:r>
              <w:rPr>
                <w:rFonts w:ascii="Times New Roman" w:eastAsia="新細明體" w:hAnsi="Times New Roman"/>
                <w:sz w:val="16"/>
                <w:szCs w:val="16"/>
                <w:lang w:eastAsia="zh-HK"/>
              </w:rPr>
              <w:lastRenderedPageBreak/>
              <w:t>中秋假期</w:t>
            </w:r>
          </w:p>
        </w:tc>
      </w:tr>
      <w:tr w:rsidR="003B00F5" w:rsidRPr="00E50F65" w14:paraId="00B70635" w14:textId="77777777" w:rsidTr="00A270B3">
        <w:tc>
          <w:tcPr>
            <w:tcW w:w="336" w:type="dxa"/>
          </w:tcPr>
          <w:p w14:paraId="5C043E7D"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第七週</w:t>
            </w:r>
          </w:p>
        </w:tc>
        <w:tc>
          <w:tcPr>
            <w:tcW w:w="462" w:type="dxa"/>
          </w:tcPr>
          <w:p w14:paraId="29DE2777"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10/13-10/17</w:t>
            </w:r>
          </w:p>
        </w:tc>
        <w:tc>
          <w:tcPr>
            <w:tcW w:w="294" w:type="dxa"/>
          </w:tcPr>
          <w:p w14:paraId="4A9CC2D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第二單元生活中的力</w:t>
            </w:r>
          </w:p>
        </w:tc>
        <w:tc>
          <w:tcPr>
            <w:tcW w:w="294" w:type="dxa"/>
          </w:tcPr>
          <w:p w14:paraId="7AEB9E4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活動二磁力有什麼特性</w:t>
            </w:r>
          </w:p>
        </w:tc>
        <w:tc>
          <w:tcPr>
            <w:tcW w:w="911" w:type="dxa"/>
          </w:tcPr>
          <w:p w14:paraId="3C24D4E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6C086F2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tm-Ⅱ-1 </w:t>
            </w:r>
            <w:r w:rsidRPr="009B7720">
              <w:rPr>
                <w:rFonts w:ascii="Times New Roman" w:eastAsia="新細明體" w:hAnsi="Times New Roman" w:cs="Times New Roman"/>
                <w:sz w:val="16"/>
                <w:szCs w:val="16"/>
                <w:lang w:eastAsia="zh-HK"/>
              </w:rPr>
              <w:t>能經由觀察自然界現象之間的關係，理解簡單的概念模型，進而與其生活經驗連結。</w:t>
            </w:r>
          </w:p>
          <w:p w14:paraId="1A9DA8E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2D6474B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pe-Ⅱ-1 </w:t>
            </w:r>
            <w:r w:rsidRPr="009B7720">
              <w:rPr>
                <w:rFonts w:ascii="Times New Roman" w:eastAsia="新細明體" w:hAnsi="Times New Roman" w:cs="Times New Roman"/>
                <w:sz w:val="16"/>
                <w:szCs w:val="16"/>
                <w:lang w:eastAsia="zh-HK"/>
              </w:rPr>
              <w:t>能了解一個因素改變可能造成的影響，進而預測活動的大致結果。在教師或教科書的指導或說明下，能了解探究的計畫。</w:t>
            </w:r>
          </w:p>
          <w:p w14:paraId="01DE541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494BE3D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9B7720">
              <w:rPr>
                <w:rFonts w:ascii="Times New Roman" w:eastAsia="新細明體" w:hAnsi="Times New Roman" w:cs="Times New Roman"/>
                <w:sz w:val="16"/>
                <w:szCs w:val="16"/>
                <w:lang w:eastAsia="zh-HK"/>
              </w:rPr>
              <w:t>能運用簡單分類、製作圖表等方法，整理已有的資訊或數據。</w:t>
            </w:r>
          </w:p>
          <w:p w14:paraId="7F71B7B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能從得到的資訊或數據，形成解釋、得到解答、解決問題。並能將自己的探究結果和他人的結果（例如：來自老師）相比較，檢查是否相近。</w:t>
            </w:r>
          </w:p>
          <w:p w14:paraId="48A269F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an-Ⅱ-1 </w:t>
            </w:r>
            <w:r w:rsidRPr="009B7720">
              <w:rPr>
                <w:rFonts w:ascii="Times New Roman" w:eastAsia="新細明體" w:hAnsi="Times New Roman" w:cs="Times New Roman"/>
                <w:sz w:val="16"/>
                <w:szCs w:val="16"/>
                <w:lang w:eastAsia="zh-HK"/>
              </w:rPr>
              <w:t>體會科學的探索都是由問題開始。</w:t>
            </w:r>
          </w:p>
        </w:tc>
        <w:tc>
          <w:tcPr>
            <w:tcW w:w="911" w:type="dxa"/>
          </w:tcPr>
          <w:p w14:paraId="19C8B58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INe-Ⅱ-7 </w:t>
            </w:r>
            <w:r w:rsidRPr="009B7720">
              <w:rPr>
                <w:rFonts w:ascii="Times New Roman" w:eastAsia="新細明體" w:hAnsi="Times New Roman" w:cs="Times New Roman"/>
                <w:sz w:val="16"/>
                <w:szCs w:val="16"/>
                <w:lang w:eastAsia="zh-HK"/>
              </w:rPr>
              <w:t>磁鐵具有兩極，同極相斥，異極相吸；磁鐵會吸引含鐵的物體。磁力強弱可由吸起含鐵物質數量多寡得知。</w:t>
            </w:r>
          </w:p>
          <w:p w14:paraId="43E7B7E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INb-Ⅱ-2 </w:t>
            </w:r>
            <w:r w:rsidRPr="009B7720">
              <w:rPr>
                <w:rFonts w:ascii="Times New Roman" w:eastAsia="新細明體" w:hAnsi="Times New Roman" w:cs="Times New Roman"/>
                <w:sz w:val="16"/>
                <w:szCs w:val="16"/>
                <w:lang w:eastAsia="zh-HK"/>
              </w:rPr>
              <w:t>物質性質上的差異性可用來區分或分離物質。</w:t>
            </w:r>
          </w:p>
          <w:p w14:paraId="2B861E6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 </w:t>
            </w:r>
            <w:r w:rsidRPr="009B7720">
              <w:rPr>
                <w:rFonts w:ascii="Times New Roman" w:eastAsia="新細明體" w:hAnsi="Times New Roman" w:cs="Times New Roman"/>
                <w:sz w:val="16"/>
                <w:szCs w:val="16"/>
                <w:lang w:eastAsia="zh-HK"/>
              </w:rPr>
              <w:t>自然界的物體、生物、環境間常會相互影響。</w:t>
            </w:r>
          </w:p>
          <w:p w14:paraId="53497CA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INa-Ⅱ-3 </w:t>
            </w:r>
            <w:r w:rsidRPr="009B7720">
              <w:rPr>
                <w:rFonts w:ascii="Times New Roman" w:eastAsia="新細明體" w:hAnsi="Times New Roman" w:cs="Times New Roman"/>
                <w:sz w:val="16"/>
                <w:szCs w:val="16"/>
                <w:lang w:eastAsia="zh-HK"/>
              </w:rPr>
              <w:t>物質各有其特性，並可以</w:t>
            </w:r>
            <w:r w:rsidRPr="009B7720">
              <w:rPr>
                <w:rFonts w:ascii="Times New Roman" w:eastAsia="新細明體" w:hAnsi="Times New Roman" w:cs="Times New Roman"/>
                <w:sz w:val="16"/>
                <w:szCs w:val="16"/>
                <w:lang w:eastAsia="zh-HK"/>
              </w:rPr>
              <w:lastRenderedPageBreak/>
              <w:t>依其</w:t>
            </w:r>
            <w:r w:rsidRPr="009B7720">
              <w:rPr>
                <w:rFonts w:ascii="Times New Roman" w:eastAsia="新細明體" w:hAnsi="Times New Roman" w:cs="Times New Roman"/>
                <w:sz w:val="16"/>
                <w:szCs w:val="16"/>
                <w:lang w:eastAsia="zh-HK"/>
              </w:rPr>
              <w:t>特性與用途進行分類。</w:t>
            </w:r>
          </w:p>
          <w:p w14:paraId="4540230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INb-Ⅱ-1 </w:t>
            </w:r>
            <w:r w:rsidRPr="009B7720">
              <w:rPr>
                <w:rFonts w:ascii="Times New Roman" w:eastAsia="新細明體" w:hAnsi="Times New Roman" w:cs="Times New Roman"/>
                <w:sz w:val="16"/>
                <w:szCs w:val="16"/>
                <w:lang w:eastAsia="zh-HK"/>
              </w:rPr>
              <w:t>物質或物體各有不同的功能或用途。</w:t>
            </w:r>
          </w:p>
        </w:tc>
        <w:tc>
          <w:tcPr>
            <w:tcW w:w="911" w:type="dxa"/>
          </w:tcPr>
          <w:p w14:paraId="488DAAC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7DDC595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095C7DC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認識磁鐵具有吸引磁性物質和鐵製品的特性。</w:t>
            </w:r>
          </w:p>
          <w:p w14:paraId="3C51277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認識磁鐵的磁力有強弱差異，磁鐵兩端磁極的磁力最強。</w:t>
            </w:r>
          </w:p>
          <w:p w14:paraId="1063A54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了解磁鐵具有異極相吸、同極相斥的特性。</w:t>
            </w:r>
          </w:p>
        </w:tc>
        <w:tc>
          <w:tcPr>
            <w:tcW w:w="2025" w:type="dxa"/>
          </w:tcPr>
          <w:p w14:paraId="59C7316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第二單元生活中的力</w:t>
            </w:r>
          </w:p>
          <w:p w14:paraId="49BE721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活動二磁力有什麼特性</w:t>
            </w:r>
          </w:p>
          <w:p w14:paraId="2A2BAF0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2-1</w:t>
            </w:r>
            <w:r w:rsidRPr="009B7720">
              <w:rPr>
                <w:rFonts w:ascii="Times New Roman" w:eastAsia="新細明體" w:hAnsi="Times New Roman" w:cs="Times New Roman"/>
                <w:sz w:val="16"/>
                <w:szCs w:val="16"/>
                <w:lang w:eastAsia="zh-HK"/>
              </w:rPr>
              <w:t>】磁鐵好好玩</w:t>
            </w:r>
          </w:p>
          <w:p w14:paraId="68E57A4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教師說明磁鐵可以把便條紙固定在大部分冰箱門上，卻不能固定在木門上。引導學生思考能被磁鐵吸住的物品有什麼特性。</w:t>
            </w:r>
          </w:p>
          <w:p w14:paraId="468FCEA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進行「磁鐵能吸住哪些物品」實驗。</w:t>
            </w:r>
          </w:p>
          <w:p w14:paraId="15F6C71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教師說明磁鐵能吸引鐵製的物品。</w:t>
            </w:r>
          </w:p>
          <w:p w14:paraId="3741681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2-2</w:t>
            </w:r>
            <w:r w:rsidRPr="009B7720">
              <w:rPr>
                <w:rFonts w:ascii="Times New Roman" w:eastAsia="新細明體" w:hAnsi="Times New Roman" w:cs="Times New Roman"/>
                <w:sz w:val="16"/>
                <w:szCs w:val="16"/>
                <w:lang w:eastAsia="zh-HK"/>
              </w:rPr>
              <w:t>】磁鐵的兩極</w:t>
            </w:r>
          </w:p>
          <w:p w14:paraId="6343424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教師引導學生思考：力有大小，磁力也有嗎？接著討論同一個磁鐵的不同部位，磁力強弱是否相同。</w:t>
            </w:r>
          </w:p>
          <w:p w14:paraId="2652644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進行「比較磁鐵不同部位的磁力強弱」實驗。</w:t>
            </w:r>
          </w:p>
          <w:p w14:paraId="41DEB4E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教師提醒學生選擇適合用來測試磁鐵磁力強弱的物品。</w:t>
            </w:r>
          </w:p>
          <w:p w14:paraId="17CE5D4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教師說明磁鐵每個部位的磁力都不相同，磁鐵兩端的</w:t>
            </w:r>
            <w:r w:rsidRPr="009B7720">
              <w:rPr>
                <w:rFonts w:ascii="Times New Roman" w:eastAsia="新細明體" w:hAnsi="Times New Roman" w:cs="Times New Roman"/>
                <w:sz w:val="16"/>
                <w:szCs w:val="16"/>
                <w:lang w:eastAsia="zh-HK"/>
              </w:rPr>
              <w:lastRenderedPageBreak/>
              <w:t>磁力比較強，中間的磁力比較弱。</w:t>
            </w:r>
          </w:p>
          <w:p w14:paraId="62DD4D7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教師可引導學生利用相同的方法測試，並了解其他形狀的磁鐵也是兩端的磁力比較強，中間的磁力比較弱。</w:t>
            </w:r>
          </w:p>
          <w:p w14:paraId="5EF11AC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教師歸納磁鐵的兩端是磁力較強的部位，這兩個部位稱為磁極，分別是</w:t>
            </w:r>
            <w:r w:rsidRPr="009B7720">
              <w:rPr>
                <w:rFonts w:ascii="Times New Roman" w:eastAsia="新細明體" w:hAnsi="Times New Roman" w:cs="Times New Roman"/>
                <w:sz w:val="16"/>
                <w:szCs w:val="16"/>
                <w:lang w:eastAsia="zh-HK"/>
              </w:rPr>
              <w:t>N</w:t>
            </w:r>
            <w:r w:rsidRPr="009B7720">
              <w:rPr>
                <w:rFonts w:ascii="Times New Roman" w:eastAsia="新細明體" w:hAnsi="Times New Roman" w:cs="Times New Roman"/>
                <w:sz w:val="16"/>
                <w:szCs w:val="16"/>
                <w:lang w:eastAsia="zh-HK"/>
              </w:rPr>
              <w:t>極和</w:t>
            </w:r>
            <w:r w:rsidRPr="009B7720">
              <w:rPr>
                <w:rFonts w:ascii="Times New Roman" w:eastAsia="新細明體" w:hAnsi="Times New Roman" w:cs="Times New Roman"/>
                <w:sz w:val="16"/>
                <w:szCs w:val="16"/>
                <w:lang w:eastAsia="zh-HK"/>
              </w:rPr>
              <w:t>S</w:t>
            </w:r>
            <w:r w:rsidRPr="009B7720">
              <w:rPr>
                <w:rFonts w:ascii="Times New Roman" w:eastAsia="新細明體" w:hAnsi="Times New Roman" w:cs="Times New Roman"/>
                <w:sz w:val="16"/>
                <w:szCs w:val="16"/>
                <w:lang w:eastAsia="zh-HK"/>
              </w:rPr>
              <w:t>極。</w:t>
            </w:r>
          </w:p>
        </w:tc>
        <w:tc>
          <w:tcPr>
            <w:tcW w:w="322" w:type="dxa"/>
          </w:tcPr>
          <w:p w14:paraId="629C401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1F54AF3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磁鐵</w:t>
            </w:r>
          </w:p>
          <w:p w14:paraId="0ED2B58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各種磁力測試物品</w:t>
            </w:r>
          </w:p>
          <w:p w14:paraId="448B197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各種形狀磁鐵</w:t>
            </w:r>
          </w:p>
          <w:p w14:paraId="275CDC2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迴紋針</w:t>
            </w:r>
          </w:p>
          <w:p w14:paraId="30756EB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教學媒體</w:t>
            </w:r>
          </w:p>
        </w:tc>
        <w:tc>
          <w:tcPr>
            <w:tcW w:w="714" w:type="dxa"/>
          </w:tcPr>
          <w:p w14:paraId="24248FE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29B1B10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20E1ACD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0CB096A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6D8FBF9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3EB5A53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598F68E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6DB905F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6E25D11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3BD2E71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24F792A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w:t>
            </w:r>
            <w:r w:rsidRPr="009B7720">
              <w:rPr>
                <w:rFonts w:ascii="Times New Roman" w:eastAsia="新細明體" w:hAnsi="Times New Roman" w:cs="Times New Roman"/>
                <w:sz w:val="16"/>
                <w:szCs w:val="16"/>
                <w:lang w:eastAsia="zh-HK"/>
              </w:rPr>
              <w:lastRenderedPageBreak/>
              <w:t>礎知識所應具備的字詞彙。</w:t>
            </w:r>
          </w:p>
          <w:p w14:paraId="48C1E6D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51C1753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05BB624E"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2820600A" w14:textId="77777777" w:rsidTr="00A270B3">
        <w:tc>
          <w:tcPr>
            <w:tcW w:w="336" w:type="dxa"/>
          </w:tcPr>
          <w:p w14:paraId="0875D7C1"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第八週</w:t>
            </w:r>
          </w:p>
        </w:tc>
        <w:tc>
          <w:tcPr>
            <w:tcW w:w="462" w:type="dxa"/>
          </w:tcPr>
          <w:p w14:paraId="2BE2B8F1"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10/20-10/24</w:t>
            </w:r>
          </w:p>
        </w:tc>
        <w:tc>
          <w:tcPr>
            <w:tcW w:w="294" w:type="dxa"/>
          </w:tcPr>
          <w:p w14:paraId="33DDD2E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第二單元生活中的力</w:t>
            </w:r>
          </w:p>
        </w:tc>
        <w:tc>
          <w:tcPr>
            <w:tcW w:w="294" w:type="dxa"/>
          </w:tcPr>
          <w:p w14:paraId="5FEFAAF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活動二磁力有什麼特性</w:t>
            </w:r>
            <w:r w:rsidRPr="009B7720">
              <w:rPr>
                <w:rFonts w:ascii="Times New Roman" w:eastAsia="新細明體" w:hAnsi="Times New Roman" w:cs="Times New Roman"/>
                <w:sz w:val="16"/>
                <w:szCs w:val="16"/>
                <w:lang w:eastAsia="zh-HK"/>
              </w:rPr>
              <w:t>/</w:t>
            </w:r>
            <w:r w:rsidRPr="009B7720">
              <w:rPr>
                <w:rFonts w:ascii="Times New Roman" w:eastAsia="新細明體" w:hAnsi="Times New Roman" w:cs="Times New Roman"/>
                <w:sz w:val="16"/>
                <w:szCs w:val="16"/>
                <w:lang w:eastAsia="zh-HK"/>
              </w:rPr>
              <w:t>活動三還有什麼不一樣的力</w:t>
            </w:r>
          </w:p>
        </w:tc>
        <w:tc>
          <w:tcPr>
            <w:tcW w:w="911" w:type="dxa"/>
          </w:tcPr>
          <w:p w14:paraId="087F724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1C50F9F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tm-Ⅱ-1 </w:t>
            </w:r>
            <w:r w:rsidRPr="009B7720">
              <w:rPr>
                <w:rFonts w:ascii="Times New Roman" w:eastAsia="新細明體" w:hAnsi="Times New Roman" w:cs="Times New Roman"/>
                <w:sz w:val="16"/>
                <w:szCs w:val="16"/>
                <w:lang w:eastAsia="zh-HK"/>
              </w:rPr>
              <w:t>能經由觀察自然界現象之間的關係，理解簡單的概念模型，進而與其生活經驗連結。</w:t>
            </w:r>
          </w:p>
          <w:p w14:paraId="69918A0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w:t>
            </w:r>
            <w:r w:rsidRPr="009B7720">
              <w:rPr>
                <w:rFonts w:ascii="Times New Roman" w:eastAsia="新細明體" w:hAnsi="Times New Roman" w:cs="Times New Roman"/>
                <w:sz w:val="16"/>
                <w:szCs w:val="16"/>
                <w:lang w:eastAsia="zh-HK"/>
              </w:rPr>
              <w:lastRenderedPageBreak/>
              <w:t>進而能察覺問題。</w:t>
            </w:r>
          </w:p>
          <w:p w14:paraId="0F6A56C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9B7720">
              <w:rPr>
                <w:rFonts w:ascii="Times New Roman" w:eastAsia="新細明體" w:hAnsi="Times New Roman" w:cs="Times New Roman"/>
                <w:sz w:val="16"/>
                <w:szCs w:val="16"/>
                <w:lang w:eastAsia="zh-HK"/>
              </w:rPr>
              <w:t>能了解一個因素改變可能造成的影響，進而預測活動的大致結果。在教師或教科書的指導或說明下，能了解探究的計畫。</w:t>
            </w:r>
          </w:p>
          <w:p w14:paraId="7D90481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232A89D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9B7720">
              <w:rPr>
                <w:rFonts w:ascii="Times New Roman" w:eastAsia="新細明體" w:hAnsi="Times New Roman" w:cs="Times New Roman"/>
                <w:sz w:val="16"/>
                <w:szCs w:val="16"/>
                <w:lang w:eastAsia="zh-HK"/>
              </w:rPr>
              <w:t>能運用簡單分類、製作圖表等方法，整理已有的資訊或數據。</w:t>
            </w:r>
          </w:p>
          <w:p w14:paraId="31F72E7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能從得到的資訊或數據，形成解釋、得到解答、解決問題。並能將自己的探究結果和他人的結果（例如：來自老師）相比較，檢查是否相近。</w:t>
            </w:r>
          </w:p>
          <w:p w14:paraId="72BE3C8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an-Ⅱ-1 </w:t>
            </w:r>
            <w:r w:rsidRPr="009B7720">
              <w:rPr>
                <w:rFonts w:ascii="Times New Roman" w:eastAsia="新細明體" w:hAnsi="Times New Roman" w:cs="Times New Roman"/>
                <w:sz w:val="16"/>
                <w:szCs w:val="16"/>
                <w:lang w:eastAsia="zh-HK"/>
              </w:rPr>
              <w:t>體會科學的探索都是由問題開始。</w:t>
            </w:r>
          </w:p>
        </w:tc>
        <w:tc>
          <w:tcPr>
            <w:tcW w:w="911" w:type="dxa"/>
          </w:tcPr>
          <w:p w14:paraId="07251B2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INe-Ⅱ-7 </w:t>
            </w:r>
            <w:r w:rsidRPr="009B7720">
              <w:rPr>
                <w:rFonts w:ascii="Times New Roman" w:eastAsia="新細明體" w:hAnsi="Times New Roman" w:cs="Times New Roman"/>
                <w:sz w:val="16"/>
                <w:szCs w:val="16"/>
                <w:lang w:eastAsia="zh-HK"/>
              </w:rPr>
              <w:t>磁鐵具有兩極，同極相斥，異極相吸；磁鐵會吸引含鐵的物體。磁力強弱可由吸起含鐵物質數量多寡得知。</w:t>
            </w:r>
          </w:p>
          <w:p w14:paraId="35906B3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INb-Ⅱ-2 </w:t>
            </w:r>
            <w:r w:rsidRPr="009B7720">
              <w:rPr>
                <w:rFonts w:ascii="Times New Roman" w:eastAsia="新細明體" w:hAnsi="Times New Roman" w:cs="Times New Roman"/>
                <w:sz w:val="16"/>
                <w:szCs w:val="16"/>
                <w:lang w:eastAsia="zh-HK"/>
              </w:rPr>
              <w:t>物質性質上的差異性可用來區分或分離物質。</w:t>
            </w:r>
          </w:p>
          <w:p w14:paraId="006EA72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INc-</w:t>
            </w:r>
            <w:r>
              <w:rPr>
                <w:rFonts w:ascii="Times New Roman" w:eastAsia="新細明體" w:hAnsi="Times New Roman" w:cs="Times New Roman"/>
                <w:sz w:val="16"/>
                <w:szCs w:val="16"/>
                <w:lang w:eastAsia="zh-HK"/>
              </w:rPr>
              <w:t xml:space="preserve">Ⅱ-1 </w:t>
            </w:r>
            <w:r w:rsidRPr="009B7720">
              <w:rPr>
                <w:rFonts w:ascii="Times New Roman" w:eastAsia="新細明體" w:hAnsi="Times New Roman" w:cs="Times New Roman"/>
                <w:sz w:val="16"/>
                <w:szCs w:val="16"/>
                <w:lang w:eastAsia="zh-HK"/>
              </w:rPr>
              <w:t>使用工具或自訂參考標準可量度與比較。</w:t>
            </w:r>
          </w:p>
          <w:p w14:paraId="300E57A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INc-Ⅱ-5 </w:t>
            </w:r>
            <w:r w:rsidRPr="009B7720">
              <w:rPr>
                <w:rFonts w:ascii="Times New Roman" w:eastAsia="新細明體" w:hAnsi="Times New Roman" w:cs="Times New Roman"/>
                <w:sz w:val="16"/>
                <w:szCs w:val="16"/>
                <w:lang w:eastAsia="zh-HK"/>
              </w:rPr>
              <w:t>水</w:t>
            </w:r>
            <w:r w:rsidRPr="009B7720">
              <w:rPr>
                <w:rFonts w:ascii="Times New Roman" w:eastAsia="新細明體" w:hAnsi="Times New Roman" w:cs="Times New Roman"/>
                <w:sz w:val="16"/>
                <w:szCs w:val="16"/>
                <w:lang w:eastAsia="zh-HK"/>
              </w:rPr>
              <w:lastRenderedPageBreak/>
              <w:t>和空氣可以傳送動力讓物體移動。</w:t>
            </w:r>
          </w:p>
          <w:p w14:paraId="3145AA7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INd-Ⅱ-8 </w:t>
            </w:r>
            <w:r w:rsidRPr="009B7720">
              <w:rPr>
                <w:rFonts w:ascii="Times New Roman" w:eastAsia="新細明體" w:hAnsi="Times New Roman" w:cs="Times New Roman"/>
                <w:sz w:val="16"/>
                <w:szCs w:val="16"/>
                <w:lang w:eastAsia="zh-HK"/>
              </w:rPr>
              <w:t>力有各種不同的形式。</w:t>
            </w:r>
          </w:p>
          <w:p w14:paraId="58AA565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 </w:t>
            </w:r>
            <w:r w:rsidRPr="009B7720">
              <w:rPr>
                <w:rFonts w:ascii="Times New Roman" w:eastAsia="新細明體" w:hAnsi="Times New Roman" w:cs="Times New Roman"/>
                <w:sz w:val="16"/>
                <w:szCs w:val="16"/>
                <w:lang w:eastAsia="zh-HK"/>
              </w:rPr>
              <w:t>自然界的物體、生物、環境間常會相互影響。</w:t>
            </w:r>
          </w:p>
          <w:p w14:paraId="19BE158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INa-Ⅱ-3 </w:t>
            </w:r>
            <w:r w:rsidRPr="009B7720">
              <w:rPr>
                <w:rFonts w:ascii="Times New Roman" w:eastAsia="新細明體" w:hAnsi="Times New Roman" w:cs="Times New Roman"/>
                <w:sz w:val="16"/>
                <w:szCs w:val="16"/>
                <w:lang w:eastAsia="zh-HK"/>
              </w:rPr>
              <w:t>物質各有其特性，並可以依其特性與用途進行分類。</w:t>
            </w:r>
          </w:p>
          <w:p w14:paraId="2C4D227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INb-Ⅱ-1 </w:t>
            </w:r>
            <w:r w:rsidRPr="009B7720">
              <w:rPr>
                <w:rFonts w:ascii="Times New Roman" w:eastAsia="新細明體" w:hAnsi="Times New Roman" w:cs="Times New Roman"/>
                <w:sz w:val="16"/>
                <w:szCs w:val="16"/>
                <w:lang w:eastAsia="zh-HK"/>
              </w:rPr>
              <w:t>物質或物體各有不同的功能或用途。</w:t>
            </w:r>
          </w:p>
        </w:tc>
        <w:tc>
          <w:tcPr>
            <w:tcW w:w="911" w:type="dxa"/>
          </w:tcPr>
          <w:p w14:paraId="262F956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0A8290E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4DFD4ED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認識磁鐵的磁力有強弱差異，磁鐵兩端磁極的磁力最強。</w:t>
            </w:r>
          </w:p>
          <w:p w14:paraId="09C5BFE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了解磁鐵具有可以隔著物品吸引鐵製品的特性。</w:t>
            </w:r>
          </w:p>
          <w:p w14:paraId="025F02A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認識磁鐵在生活中應用的例子。</w:t>
            </w:r>
          </w:p>
          <w:p w14:paraId="11F60B2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了解生活中其他形式力的應用。</w:t>
            </w:r>
          </w:p>
          <w:p w14:paraId="27159C8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知道在水中的物品會受到浮力的作用。</w:t>
            </w:r>
          </w:p>
          <w:p w14:paraId="03229F9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了解改變</w:t>
            </w:r>
            <w:r w:rsidRPr="009B7720">
              <w:rPr>
                <w:rFonts w:ascii="Times New Roman" w:eastAsia="新細明體" w:hAnsi="Times New Roman" w:cs="Times New Roman"/>
                <w:sz w:val="16"/>
                <w:szCs w:val="16"/>
                <w:lang w:eastAsia="zh-HK"/>
              </w:rPr>
              <w:lastRenderedPageBreak/>
              <w:t>物體形狀，會改變浮力的強弱，影響物體的浮沉。</w:t>
            </w:r>
          </w:p>
        </w:tc>
        <w:tc>
          <w:tcPr>
            <w:tcW w:w="2025" w:type="dxa"/>
          </w:tcPr>
          <w:p w14:paraId="6252293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第二單元生活中的力</w:t>
            </w:r>
          </w:p>
          <w:p w14:paraId="050330D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活動二磁力有什麼特性</w:t>
            </w:r>
          </w:p>
          <w:p w14:paraId="66768CF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2-2</w:t>
            </w:r>
            <w:r w:rsidRPr="009B7720">
              <w:rPr>
                <w:rFonts w:ascii="Times New Roman" w:eastAsia="新細明體" w:hAnsi="Times New Roman" w:cs="Times New Roman"/>
                <w:sz w:val="16"/>
                <w:szCs w:val="16"/>
                <w:lang w:eastAsia="zh-HK"/>
              </w:rPr>
              <w:t>】磁鐵的兩極</w:t>
            </w:r>
          </w:p>
          <w:p w14:paraId="6D0BA5A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教師說明磁鐵都有</w:t>
            </w:r>
            <w:r w:rsidRPr="009B7720">
              <w:rPr>
                <w:rFonts w:ascii="Times New Roman" w:eastAsia="新細明體" w:hAnsi="Times New Roman" w:cs="Times New Roman"/>
                <w:sz w:val="16"/>
                <w:szCs w:val="16"/>
                <w:lang w:eastAsia="zh-HK"/>
              </w:rPr>
              <w:t>N</w:t>
            </w:r>
            <w:r w:rsidRPr="009B7720">
              <w:rPr>
                <w:rFonts w:ascii="Times New Roman" w:eastAsia="新細明體" w:hAnsi="Times New Roman" w:cs="Times New Roman"/>
                <w:sz w:val="16"/>
                <w:szCs w:val="16"/>
                <w:lang w:eastAsia="zh-HK"/>
              </w:rPr>
              <w:t>極和</w:t>
            </w:r>
            <w:r w:rsidRPr="009B7720">
              <w:rPr>
                <w:rFonts w:ascii="Times New Roman" w:eastAsia="新細明體" w:hAnsi="Times New Roman" w:cs="Times New Roman"/>
                <w:sz w:val="16"/>
                <w:szCs w:val="16"/>
                <w:lang w:eastAsia="zh-HK"/>
              </w:rPr>
              <w:t>S</w:t>
            </w:r>
            <w:r w:rsidRPr="009B7720">
              <w:rPr>
                <w:rFonts w:ascii="Times New Roman" w:eastAsia="新細明體" w:hAnsi="Times New Roman" w:cs="Times New Roman"/>
                <w:sz w:val="16"/>
                <w:szCs w:val="16"/>
                <w:lang w:eastAsia="zh-HK"/>
              </w:rPr>
              <w:t>極，當兩個磁鐵的磁極互相靠近時，會有什麼現象？並引導學生討論。</w:t>
            </w:r>
          </w:p>
          <w:p w14:paraId="72DF703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進行「比較磁鐵互相靠近時的現象」實驗。</w:t>
            </w:r>
          </w:p>
          <w:p w14:paraId="00E0681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學生藉由實驗察覺磁鐵有兩極，兩個磁鐵的磁極互相靠近時，同極互相推斥，異極互相吸引。</w:t>
            </w:r>
          </w:p>
          <w:p w14:paraId="3C04FA5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教師可進一步引導學生思考將兩個磁鐵的不同極吸引在一起後，磁力是否會增加。</w:t>
            </w:r>
          </w:p>
          <w:p w14:paraId="2603BA5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2-3</w:t>
            </w:r>
            <w:r w:rsidRPr="009B7720">
              <w:rPr>
                <w:rFonts w:ascii="Times New Roman" w:eastAsia="新細明體" w:hAnsi="Times New Roman" w:cs="Times New Roman"/>
                <w:sz w:val="16"/>
                <w:szCs w:val="16"/>
                <w:lang w:eastAsia="zh-HK"/>
              </w:rPr>
              <w:t>】磁鐵的妙用</w:t>
            </w:r>
          </w:p>
          <w:p w14:paraId="781144E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教師提問：灑落在地上的鐵粉，有什麼方法可以快速清理與回收呢？請學生討論並發表想法。</w:t>
            </w:r>
          </w:p>
          <w:p w14:paraId="498DE1F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2.</w:t>
            </w:r>
            <w:r w:rsidRPr="009B7720">
              <w:rPr>
                <w:rFonts w:ascii="Times New Roman" w:eastAsia="新細明體" w:hAnsi="Times New Roman" w:cs="Times New Roman"/>
                <w:sz w:val="16"/>
                <w:szCs w:val="16"/>
                <w:lang w:eastAsia="zh-HK"/>
              </w:rPr>
              <w:t>教師可帶學生實際操作：</w:t>
            </w:r>
          </w:p>
          <w:p w14:paraId="632348B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把磁鐵放在塑膠袋中。</w:t>
            </w:r>
          </w:p>
          <w:p w14:paraId="5BA8F82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隔著塑膠袋用磁鐵吸引鐵粉。</w:t>
            </w:r>
          </w:p>
          <w:p w14:paraId="7C44FD6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再把塑膠袋反摺，將鐵粉收集在塑膠袋內。</w:t>
            </w:r>
          </w:p>
          <w:p w14:paraId="7DBA67A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教師說明可透過巧思，利用磁鐵解決生活中的問題。</w:t>
            </w:r>
          </w:p>
          <w:p w14:paraId="7328637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教師說明磁鐵在日常生活中有不同的用途，並請學生觀察有哪些實際應用的例子，在課堂上與同學分享，例如：</w:t>
            </w:r>
          </w:p>
          <w:p w14:paraId="6F7BA8C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門擋上的磁鐵可以吸住門後方的鐵片，用來固定門板。</w:t>
            </w:r>
          </w:p>
          <w:p w14:paraId="7608076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有些鉛筆盒用磁鐵吸住盒蓋上的鐵片，用來固定盒蓋。</w:t>
            </w:r>
          </w:p>
          <w:p w14:paraId="2D11048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有些螺絲起子前端有</w:t>
            </w:r>
            <w:r w:rsidRPr="009B7720">
              <w:rPr>
                <w:rFonts w:ascii="Times New Roman" w:eastAsia="新細明體" w:hAnsi="Times New Roman" w:cs="Times New Roman"/>
                <w:sz w:val="16"/>
                <w:szCs w:val="16"/>
                <w:lang w:eastAsia="zh-HK"/>
              </w:rPr>
              <w:t>磁鐵，可以吸起鐵製的螺絲釘。</w:t>
            </w:r>
          </w:p>
          <w:p w14:paraId="00E6E67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磁鐵可以吸在白板上，幫助固定物品。</w:t>
            </w:r>
          </w:p>
          <w:p w14:paraId="3523302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活動三還有什麼不一樣的力</w:t>
            </w:r>
          </w:p>
          <w:p w14:paraId="21FB1D5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3-1</w:t>
            </w:r>
            <w:r w:rsidRPr="009B7720">
              <w:rPr>
                <w:rFonts w:ascii="Times New Roman" w:eastAsia="新細明體" w:hAnsi="Times New Roman" w:cs="Times New Roman"/>
                <w:sz w:val="16"/>
                <w:szCs w:val="16"/>
                <w:lang w:eastAsia="zh-HK"/>
              </w:rPr>
              <w:t>】生活中不同的力</w:t>
            </w:r>
          </w:p>
          <w:p w14:paraId="39A24BE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教師帶學生認識生活中其他不同種類的力及其應用：</w:t>
            </w:r>
          </w:p>
          <w:p w14:paraId="2247516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彈簧的彈力可以幫助原子筆的筆心伸縮。</w:t>
            </w:r>
          </w:p>
          <w:p w14:paraId="2509875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橡皮筋的彈力可以幫助固定物品。</w:t>
            </w:r>
          </w:p>
          <w:p w14:paraId="79993E8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風力可以讓風車轉動、讓風箏飛上空中。</w:t>
            </w:r>
          </w:p>
          <w:p w14:paraId="07000CB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浮力可以讓浮板、馬桶水箱中的浮球和郵輪等浮在水上。</w:t>
            </w:r>
          </w:p>
          <w:p w14:paraId="27F5B74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教師請學生思考生活中哪裡還可以發現浮力的現象？並在課堂上分享。</w:t>
            </w:r>
          </w:p>
        </w:tc>
        <w:tc>
          <w:tcPr>
            <w:tcW w:w="322" w:type="dxa"/>
          </w:tcPr>
          <w:p w14:paraId="1884177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1E85552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各種形狀磁鐵</w:t>
            </w:r>
          </w:p>
          <w:p w14:paraId="7C20649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迴紋針</w:t>
            </w:r>
          </w:p>
          <w:p w14:paraId="01C1357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鐵粉</w:t>
            </w:r>
          </w:p>
          <w:p w14:paraId="6C2C693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沙子</w:t>
            </w:r>
          </w:p>
          <w:p w14:paraId="7ECC9CF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透明塑膠袋</w:t>
            </w:r>
          </w:p>
          <w:p w14:paraId="0AAFE0E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應用磁鐵的物品或圖片</w:t>
            </w:r>
          </w:p>
          <w:p w14:paraId="1853673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水</w:t>
            </w:r>
          </w:p>
          <w:p w14:paraId="52AB816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水箱</w:t>
            </w:r>
          </w:p>
          <w:p w14:paraId="188FE66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9.</w:t>
            </w:r>
            <w:r w:rsidRPr="009B7720">
              <w:rPr>
                <w:rFonts w:ascii="Times New Roman" w:eastAsia="新細明體" w:hAnsi="Times New Roman" w:cs="Times New Roman"/>
                <w:sz w:val="16"/>
                <w:szCs w:val="16"/>
                <w:lang w:eastAsia="zh-HK"/>
              </w:rPr>
              <w:t>膠泥</w:t>
            </w:r>
          </w:p>
          <w:p w14:paraId="638771D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10.</w:t>
            </w:r>
            <w:r w:rsidRPr="009B7720">
              <w:rPr>
                <w:rFonts w:ascii="Times New Roman" w:eastAsia="新細明體" w:hAnsi="Times New Roman" w:cs="Times New Roman"/>
                <w:sz w:val="16"/>
                <w:szCs w:val="16"/>
                <w:lang w:eastAsia="zh-HK"/>
              </w:rPr>
              <w:t>教學媒體</w:t>
            </w:r>
          </w:p>
        </w:tc>
        <w:tc>
          <w:tcPr>
            <w:tcW w:w="714" w:type="dxa"/>
          </w:tcPr>
          <w:p w14:paraId="5E26E5D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154C9E2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375B523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456D2BD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0836E11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3C662C5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36BFB82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7409ADD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325F68A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113F7EA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4BEAA34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w:t>
            </w:r>
            <w:r w:rsidRPr="009B7720">
              <w:rPr>
                <w:rFonts w:ascii="Times New Roman" w:eastAsia="新細明體" w:hAnsi="Times New Roman" w:cs="Times New Roman"/>
                <w:sz w:val="16"/>
                <w:szCs w:val="16"/>
                <w:lang w:eastAsia="zh-HK"/>
              </w:rPr>
              <w:lastRenderedPageBreak/>
              <w:t>要使用的，以及學習學科基礎知識所應具備的字詞彙。</w:t>
            </w:r>
          </w:p>
          <w:p w14:paraId="0387007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6D2979A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6B2C936B"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49E9B9C4" w14:textId="77777777" w:rsidTr="00A270B3">
        <w:tc>
          <w:tcPr>
            <w:tcW w:w="336" w:type="dxa"/>
          </w:tcPr>
          <w:p w14:paraId="7D113652"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第九週</w:t>
            </w:r>
          </w:p>
        </w:tc>
        <w:tc>
          <w:tcPr>
            <w:tcW w:w="462" w:type="dxa"/>
          </w:tcPr>
          <w:p w14:paraId="185DEE10"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10/27-10/31</w:t>
            </w:r>
          </w:p>
        </w:tc>
        <w:tc>
          <w:tcPr>
            <w:tcW w:w="294" w:type="dxa"/>
          </w:tcPr>
          <w:p w14:paraId="6682A27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第二單元生活中的力</w:t>
            </w:r>
          </w:p>
        </w:tc>
        <w:tc>
          <w:tcPr>
            <w:tcW w:w="294" w:type="dxa"/>
          </w:tcPr>
          <w:p w14:paraId="3C9FBA7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活動三還有什麼不一樣的力</w:t>
            </w:r>
          </w:p>
        </w:tc>
        <w:tc>
          <w:tcPr>
            <w:tcW w:w="911" w:type="dxa"/>
          </w:tcPr>
          <w:p w14:paraId="56C093F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34FA0BF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77A96E9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w:t>
            </w:r>
            <w:r w:rsidRPr="009B7720">
              <w:rPr>
                <w:rFonts w:ascii="Times New Roman" w:eastAsia="新細明體" w:hAnsi="Times New Roman" w:cs="Times New Roman"/>
                <w:sz w:val="16"/>
                <w:szCs w:val="16"/>
                <w:lang w:eastAsia="zh-HK"/>
              </w:rPr>
              <w:lastRenderedPageBreak/>
              <w:t>或數據，形成解釋、得到解答、解決問題。並能將自己的探究結果和他人的結果（例如：來自老師）相比較，檢查是否相近。</w:t>
            </w:r>
          </w:p>
        </w:tc>
        <w:tc>
          <w:tcPr>
            <w:tcW w:w="911" w:type="dxa"/>
          </w:tcPr>
          <w:p w14:paraId="3A03DC9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INd-Ⅱ-8 </w:t>
            </w:r>
            <w:r w:rsidRPr="009B7720">
              <w:rPr>
                <w:rFonts w:ascii="Times New Roman" w:eastAsia="新細明體" w:hAnsi="Times New Roman" w:cs="Times New Roman"/>
                <w:sz w:val="16"/>
                <w:szCs w:val="16"/>
                <w:lang w:eastAsia="zh-HK"/>
              </w:rPr>
              <w:t>力有各種不同的形式。</w:t>
            </w:r>
          </w:p>
          <w:p w14:paraId="41314E2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INc-Ⅱ-5 </w:t>
            </w:r>
            <w:r w:rsidRPr="009B7720">
              <w:rPr>
                <w:rFonts w:ascii="Times New Roman" w:eastAsia="新細明體" w:hAnsi="Times New Roman" w:cs="Times New Roman"/>
                <w:sz w:val="16"/>
                <w:szCs w:val="16"/>
                <w:lang w:eastAsia="zh-HK"/>
              </w:rPr>
              <w:t>水和空氣可以傳送動力讓物體移動。</w:t>
            </w:r>
          </w:p>
        </w:tc>
        <w:tc>
          <w:tcPr>
            <w:tcW w:w="911" w:type="dxa"/>
          </w:tcPr>
          <w:p w14:paraId="1B90708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0F39F1F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3D0555E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了解生活中其他形式力的應用。</w:t>
            </w:r>
          </w:p>
          <w:p w14:paraId="10BDFE8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知道在水中的物品會受到浮力的作用。</w:t>
            </w:r>
          </w:p>
          <w:p w14:paraId="63D93E1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了解改變物體形狀，會改變浮力的強弱，影響物體的浮沉。</w:t>
            </w:r>
          </w:p>
          <w:p w14:paraId="202F6D5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了解水除了具有浮力，還可以推動物品、傳送動力。</w:t>
            </w:r>
          </w:p>
        </w:tc>
        <w:tc>
          <w:tcPr>
            <w:tcW w:w="2025" w:type="dxa"/>
          </w:tcPr>
          <w:p w14:paraId="568287E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第二單元生活中的力</w:t>
            </w:r>
          </w:p>
          <w:p w14:paraId="68A4BF4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活動三還有什麼不一樣的力</w:t>
            </w:r>
          </w:p>
          <w:p w14:paraId="134BB5A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3-1</w:t>
            </w:r>
            <w:r w:rsidRPr="009B7720">
              <w:rPr>
                <w:rFonts w:ascii="Times New Roman" w:eastAsia="新細明體" w:hAnsi="Times New Roman" w:cs="Times New Roman"/>
                <w:sz w:val="16"/>
                <w:szCs w:val="16"/>
                <w:lang w:eastAsia="zh-HK"/>
              </w:rPr>
              <w:t>】生活中不同的力</w:t>
            </w:r>
          </w:p>
          <w:p w14:paraId="5A84A8D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教師說明物體放入水中，會受到向上的力，稱為浮力。</w:t>
            </w:r>
          </w:p>
          <w:p w14:paraId="2E4E7D3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教師引導學生舉出身邊常見的物體，哪些可以浮在水面，哪些會沉入水中，並說明沉在水中的物品也有受到浮力的作用。</w:t>
            </w:r>
          </w:p>
          <w:p w14:paraId="1426DF3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教師引導學生探索：物體能不能浮在水面上，除了與材質有關，是否與物體的形</w:t>
            </w:r>
            <w:r w:rsidRPr="009B7720">
              <w:rPr>
                <w:rFonts w:ascii="Times New Roman" w:eastAsia="新細明體" w:hAnsi="Times New Roman" w:cs="Times New Roman"/>
                <w:sz w:val="16"/>
                <w:szCs w:val="16"/>
                <w:lang w:eastAsia="zh-HK"/>
              </w:rPr>
              <w:t>狀也有關係。</w:t>
            </w:r>
          </w:p>
          <w:p w14:paraId="324EA70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進行「觀察膠泥的浮沉」實驗。</w:t>
            </w:r>
          </w:p>
          <w:p w14:paraId="0E69E9F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教師說明物體在水中的浮或沉與物體材質或形狀有</w:t>
            </w:r>
            <w:r w:rsidRPr="009B7720">
              <w:rPr>
                <w:rFonts w:ascii="Times New Roman" w:eastAsia="新細明體" w:hAnsi="Times New Roman" w:cs="Times New Roman"/>
                <w:sz w:val="16"/>
                <w:szCs w:val="16"/>
                <w:lang w:eastAsia="zh-HK"/>
              </w:rPr>
              <w:lastRenderedPageBreak/>
              <w:t>關。</w:t>
            </w:r>
          </w:p>
          <w:p w14:paraId="10428F3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3-2</w:t>
            </w:r>
            <w:r w:rsidRPr="009B7720">
              <w:rPr>
                <w:rFonts w:ascii="Times New Roman" w:eastAsia="新細明體" w:hAnsi="Times New Roman" w:cs="Times New Roman"/>
                <w:sz w:val="16"/>
                <w:szCs w:val="16"/>
                <w:lang w:eastAsia="zh-HK"/>
              </w:rPr>
              <w:t>】傳動的力</w:t>
            </w:r>
          </w:p>
          <w:p w14:paraId="647BFD1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教師說明水除了具有浮力，也可以推動物品和傳送力量。</w:t>
            </w:r>
          </w:p>
          <w:p w14:paraId="03A8BD8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教師引導學生觀察水車轉動時，力的傳送過程。</w:t>
            </w:r>
          </w:p>
          <w:p w14:paraId="7B7BFF5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教師說明水車能持續轉動的原因。</w:t>
            </w:r>
          </w:p>
          <w:p w14:paraId="5F00A7B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教師請學生思考生活中還有哪些水傳送動力的例子？並在課堂上分享，討論動力傳送原理與過程。</w:t>
            </w:r>
          </w:p>
          <w:p w14:paraId="373001C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【科學閱讀】小磁鐵大妙用</w:t>
            </w:r>
          </w:p>
          <w:p w14:paraId="47C0523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認識生活中感覺不到吸力，但也含有磁鐵的物品，例如金融卡、車票等。</w:t>
            </w:r>
          </w:p>
          <w:p w14:paraId="381F8AB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教師說明防盜磁扣的原理。</w:t>
            </w:r>
          </w:p>
        </w:tc>
        <w:tc>
          <w:tcPr>
            <w:tcW w:w="322" w:type="dxa"/>
          </w:tcPr>
          <w:p w14:paraId="2D19237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38723A5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水</w:t>
            </w:r>
          </w:p>
          <w:p w14:paraId="1133DDB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水箱</w:t>
            </w:r>
          </w:p>
          <w:p w14:paraId="0DCE6AD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膠泥</w:t>
            </w:r>
          </w:p>
          <w:p w14:paraId="42E6538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教學媒體</w:t>
            </w:r>
          </w:p>
        </w:tc>
        <w:tc>
          <w:tcPr>
            <w:tcW w:w="714" w:type="dxa"/>
          </w:tcPr>
          <w:p w14:paraId="191F91E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6B2D0A4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39F145C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780F9FD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0A74CBB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3DB6CFB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294B82D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50E7200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4DC4E05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14E073F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01CD308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37CAAF0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75A9D4D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0F584F5F"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231CE6B5" w14:textId="77777777" w:rsidTr="00A270B3">
        <w:tc>
          <w:tcPr>
            <w:tcW w:w="336" w:type="dxa"/>
          </w:tcPr>
          <w:p w14:paraId="26886E45"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第十週</w:t>
            </w:r>
          </w:p>
        </w:tc>
        <w:tc>
          <w:tcPr>
            <w:tcW w:w="462" w:type="dxa"/>
          </w:tcPr>
          <w:p w14:paraId="5AFB0D47"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11/03-11/07</w:t>
            </w:r>
          </w:p>
        </w:tc>
        <w:tc>
          <w:tcPr>
            <w:tcW w:w="294" w:type="dxa"/>
          </w:tcPr>
          <w:p w14:paraId="6C39502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第三單元奇妙的空氣</w:t>
            </w:r>
          </w:p>
        </w:tc>
        <w:tc>
          <w:tcPr>
            <w:tcW w:w="294" w:type="dxa"/>
          </w:tcPr>
          <w:p w14:paraId="6DC5EA6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活動一空氣在哪裡</w:t>
            </w:r>
          </w:p>
        </w:tc>
        <w:tc>
          <w:tcPr>
            <w:tcW w:w="911" w:type="dxa"/>
          </w:tcPr>
          <w:p w14:paraId="5CBF18D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2A2991D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tm-Ⅱ-1 </w:t>
            </w:r>
            <w:r w:rsidRPr="009B7720">
              <w:rPr>
                <w:rFonts w:ascii="Times New Roman" w:eastAsia="新細明體" w:hAnsi="Times New Roman" w:cs="Times New Roman"/>
                <w:sz w:val="16"/>
                <w:szCs w:val="16"/>
                <w:lang w:eastAsia="zh-HK"/>
              </w:rPr>
              <w:t>能經由觀察自然界現象之間的關係，理解簡單的概念模型，進而與其生活經驗連結。</w:t>
            </w:r>
          </w:p>
          <w:p w14:paraId="17CD418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tc>
        <w:tc>
          <w:tcPr>
            <w:tcW w:w="911" w:type="dxa"/>
          </w:tcPr>
          <w:p w14:paraId="38585A2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INa-Ⅱ-2 </w:t>
            </w:r>
            <w:r w:rsidRPr="009B7720">
              <w:rPr>
                <w:rFonts w:ascii="Times New Roman" w:eastAsia="新細明體" w:hAnsi="Times New Roman" w:cs="Times New Roman"/>
                <w:sz w:val="16"/>
                <w:szCs w:val="16"/>
                <w:lang w:eastAsia="zh-HK"/>
              </w:rPr>
              <w:t>在地球上，物質具有重量，佔有體積。</w:t>
            </w:r>
          </w:p>
        </w:tc>
        <w:tc>
          <w:tcPr>
            <w:tcW w:w="911" w:type="dxa"/>
          </w:tcPr>
          <w:p w14:paraId="30881A4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706617B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tc>
        <w:tc>
          <w:tcPr>
            <w:tcW w:w="911" w:type="dxa"/>
          </w:tcPr>
          <w:p w14:paraId="17A9EC6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能回顧生活經驗，發表對地球上物質或空氣的認識。</w:t>
            </w:r>
          </w:p>
          <w:p w14:paraId="6CDFFD1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藉由捏住塑膠袋口並擠壓，確認空氣雖然看不見也摸不著，但卻充滿在我們的四周。</w:t>
            </w:r>
          </w:p>
          <w:p w14:paraId="67FE5AD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藉由捏住塑膠袋口，放入水中鬆開袋口，了解空氣是無所不在的。</w:t>
            </w:r>
          </w:p>
        </w:tc>
        <w:tc>
          <w:tcPr>
            <w:tcW w:w="2025" w:type="dxa"/>
          </w:tcPr>
          <w:p w14:paraId="23EFB62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第三單元奇妙的空氣</w:t>
            </w:r>
          </w:p>
          <w:p w14:paraId="3E2C046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活動一空氣在哪裡</w:t>
            </w:r>
          </w:p>
          <w:p w14:paraId="39B0F40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】地球上的物質</w:t>
            </w:r>
          </w:p>
          <w:p w14:paraId="548D7A0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可延續植物單元，教師引導學生觀察，地球上除了動、植物，還有哪些非生物的物質，並讓學生自由發表。</w:t>
            </w:r>
          </w:p>
          <w:p w14:paraId="528ED95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教師提問：除了可以看得見的物質，我們呼吸還需要空氣，可是空氣在哪裡？讓學生思考、觀察、討論。</w:t>
            </w:r>
          </w:p>
          <w:p w14:paraId="4D35FD4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教師提問：空氣雖然在我們周圍，可是卻看不到，我們可以怎麼抓到空氣呢？</w:t>
            </w:r>
          </w:p>
          <w:p w14:paraId="2B41AE7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教師說明用塑膠袋來回揮動，然後把袋口捏緊，就可以抓住空氣。</w:t>
            </w:r>
          </w:p>
          <w:p w14:paraId="11CEA46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進行「怎樣知道塑膠袋裡裝了空氣」實驗。</w:t>
            </w:r>
          </w:p>
          <w:p w14:paraId="3F8604D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w:t>
            </w:r>
            <w:r w:rsidRPr="009B7720">
              <w:rPr>
                <w:rFonts w:ascii="Times New Roman" w:eastAsia="新細明體" w:hAnsi="Times New Roman" w:cs="Times New Roman"/>
                <w:sz w:val="16"/>
                <w:szCs w:val="16"/>
                <w:lang w:eastAsia="zh-HK"/>
              </w:rPr>
              <w:t>師說明可藉由：</w:t>
            </w:r>
          </w:p>
          <w:p w14:paraId="1373BA5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塑膠袋變得鼓鼓的。</w:t>
            </w:r>
          </w:p>
          <w:p w14:paraId="59C165F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把塑膠袋袋口稍微鬆開，輕輕一擠，會感覺到有風吹出來。</w:t>
            </w:r>
          </w:p>
          <w:p w14:paraId="6B7188F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把塑膠袋放入水中，稍微鬆開袋口，輕輕一擠，會有氣泡冒出來。</w:t>
            </w:r>
          </w:p>
          <w:p w14:paraId="7D9FB26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等方式，知道塑膠袋裡裝的是空氣。</w:t>
            </w:r>
          </w:p>
          <w:p w14:paraId="728C41C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教師說明空氣是無所不在的，我們周圍充滿了空氣。</w:t>
            </w:r>
          </w:p>
          <w:p w14:paraId="09C4753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教師可另外準備海綿、粉筆等物品，讓學生放入水中觀察，可以發現只要有縫隙就會有空氣，空氣真的是無所不在的。</w:t>
            </w:r>
          </w:p>
        </w:tc>
        <w:tc>
          <w:tcPr>
            <w:tcW w:w="322" w:type="dxa"/>
          </w:tcPr>
          <w:p w14:paraId="50D0A30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6F0C2A2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塑膠袋</w:t>
            </w:r>
          </w:p>
          <w:p w14:paraId="40B9DA6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水箱</w:t>
            </w:r>
          </w:p>
          <w:p w14:paraId="34FBAEB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海綿</w:t>
            </w:r>
          </w:p>
          <w:p w14:paraId="366A05B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粉筆</w:t>
            </w:r>
          </w:p>
          <w:p w14:paraId="1C69D43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教學媒體</w:t>
            </w:r>
          </w:p>
        </w:tc>
        <w:tc>
          <w:tcPr>
            <w:tcW w:w="714" w:type="dxa"/>
          </w:tcPr>
          <w:p w14:paraId="22FDEA5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0213C83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4BF50A8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12A18C0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5A85AEC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覺知經濟發展與工業發展對環境的衝擊。</w:t>
            </w:r>
          </w:p>
          <w:p w14:paraId="558DDD2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3E6A267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體會動手實作的樂趣，並養成正向的科技態度。</w:t>
            </w:r>
          </w:p>
          <w:p w14:paraId="0952826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3D61040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【能源教育】</w:t>
            </w:r>
          </w:p>
          <w:p w14:paraId="4DE4683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能</w:t>
            </w:r>
            <w:r>
              <w:rPr>
                <w:rFonts w:ascii="Times New Roman" w:eastAsia="新細明體" w:hAnsi="Times New Roman" w:cs="Times New Roman"/>
                <w:sz w:val="16"/>
                <w:szCs w:val="16"/>
                <w:lang w:eastAsia="zh-HK"/>
              </w:rPr>
              <w:t xml:space="preserve">E8 </w:t>
            </w:r>
            <w:r w:rsidRPr="009B7720">
              <w:rPr>
                <w:rFonts w:ascii="Times New Roman" w:eastAsia="新細明體" w:hAnsi="Times New Roman" w:cs="Times New Roman"/>
                <w:sz w:val="16"/>
                <w:szCs w:val="16"/>
                <w:lang w:eastAsia="zh-HK"/>
              </w:rPr>
              <w:t>於家庭、校園生活實踐節能減碳的行動。</w:t>
            </w:r>
          </w:p>
          <w:p w14:paraId="4E7FFB5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1EDA639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3B2B850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0F9B29F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4EA5F36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4F78586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56E3CC3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7C1E5CA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33D56A7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1D62B53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善用五官</w:t>
            </w:r>
            <w:r w:rsidRPr="009B7720">
              <w:rPr>
                <w:rFonts w:ascii="Times New Roman" w:eastAsia="新細明體" w:hAnsi="Times New Roman" w:cs="Times New Roman"/>
                <w:sz w:val="16"/>
                <w:szCs w:val="16"/>
                <w:lang w:eastAsia="zh-HK"/>
              </w:rPr>
              <w:lastRenderedPageBreak/>
              <w:t>的感知，培養眼、耳、鼻、舌、觸覺及心靈對環境感受的能力。</w:t>
            </w:r>
          </w:p>
          <w:p w14:paraId="6ECFED1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覺知自身的生活方式會對自然環境產生影響與衝擊。</w:t>
            </w:r>
          </w:p>
        </w:tc>
        <w:tc>
          <w:tcPr>
            <w:tcW w:w="714" w:type="dxa"/>
          </w:tcPr>
          <w:p w14:paraId="39C70523" w14:textId="142A9EB2" w:rsidR="00B21140" w:rsidRPr="00E50F65" w:rsidRDefault="00677A1F" w:rsidP="00CD04BF">
            <w:pPr>
              <w:snapToGrid w:val="0"/>
              <w:jc w:val="both"/>
              <w:rPr>
                <w:rFonts w:ascii="Times New Roman" w:eastAsia="新細明體" w:hAnsi="Times New Roman"/>
                <w:sz w:val="16"/>
                <w:szCs w:val="16"/>
                <w:lang w:eastAsia="zh-HK"/>
              </w:rPr>
            </w:pPr>
            <w:r>
              <w:rPr>
                <w:rFonts w:ascii="Times New Roman" w:eastAsia="新細明體" w:hAnsi="Times New Roman"/>
                <w:sz w:val="16"/>
                <w:szCs w:val="16"/>
                <w:lang w:eastAsia="zh-HK"/>
              </w:rPr>
              <w:lastRenderedPageBreak/>
              <w:t>期中成績考查</w:t>
            </w:r>
          </w:p>
        </w:tc>
      </w:tr>
      <w:tr w:rsidR="003B00F5" w:rsidRPr="00E50F65" w14:paraId="4D7EF278" w14:textId="77777777" w:rsidTr="00A270B3">
        <w:tc>
          <w:tcPr>
            <w:tcW w:w="336" w:type="dxa"/>
          </w:tcPr>
          <w:p w14:paraId="26CB832D"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第十一週</w:t>
            </w:r>
          </w:p>
        </w:tc>
        <w:tc>
          <w:tcPr>
            <w:tcW w:w="462" w:type="dxa"/>
          </w:tcPr>
          <w:p w14:paraId="68740B85"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11/10-11/14</w:t>
            </w:r>
          </w:p>
        </w:tc>
        <w:tc>
          <w:tcPr>
            <w:tcW w:w="294" w:type="dxa"/>
          </w:tcPr>
          <w:p w14:paraId="46EAD3A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第三單元奇妙的空氣</w:t>
            </w:r>
          </w:p>
        </w:tc>
        <w:tc>
          <w:tcPr>
            <w:tcW w:w="294" w:type="dxa"/>
          </w:tcPr>
          <w:p w14:paraId="39C7259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活動一空氣在哪裡</w:t>
            </w:r>
            <w:r w:rsidRPr="009B7720">
              <w:rPr>
                <w:rFonts w:ascii="Times New Roman" w:eastAsia="新細明體" w:hAnsi="Times New Roman" w:cs="Times New Roman"/>
                <w:sz w:val="16"/>
                <w:szCs w:val="16"/>
                <w:lang w:eastAsia="zh-HK"/>
              </w:rPr>
              <w:t>/</w:t>
            </w:r>
            <w:r w:rsidRPr="009B7720">
              <w:rPr>
                <w:rFonts w:ascii="Times New Roman" w:eastAsia="新細明體" w:hAnsi="Times New Roman" w:cs="Times New Roman"/>
                <w:sz w:val="16"/>
                <w:szCs w:val="16"/>
                <w:lang w:eastAsia="zh-HK"/>
              </w:rPr>
              <w:t>活動二空氣還有什麼特性</w:t>
            </w:r>
          </w:p>
        </w:tc>
        <w:tc>
          <w:tcPr>
            <w:tcW w:w="911" w:type="dxa"/>
          </w:tcPr>
          <w:p w14:paraId="27FA870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511AB13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tm-Ⅱ-1 </w:t>
            </w:r>
            <w:r w:rsidRPr="009B7720">
              <w:rPr>
                <w:rFonts w:ascii="Times New Roman" w:eastAsia="新細明體" w:hAnsi="Times New Roman" w:cs="Times New Roman"/>
                <w:sz w:val="16"/>
                <w:szCs w:val="16"/>
                <w:lang w:eastAsia="zh-HK"/>
              </w:rPr>
              <w:t>能經由觀察自然界現象之間的關係，理解簡單的概念模型，進而與其生活經驗連結。</w:t>
            </w:r>
          </w:p>
          <w:p w14:paraId="080E7CF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2EDD5A6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能從得到的資訊或數據，形成解釋、得到解答、解決問題。並能將自己的探究結果和他人的結果（例如：來自老師）相比較，檢查是否相近。</w:t>
            </w:r>
          </w:p>
        </w:tc>
        <w:tc>
          <w:tcPr>
            <w:tcW w:w="911" w:type="dxa"/>
          </w:tcPr>
          <w:p w14:paraId="7CE254F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INa-Ⅱ-2 </w:t>
            </w:r>
            <w:r w:rsidRPr="009B7720">
              <w:rPr>
                <w:rFonts w:ascii="Times New Roman" w:eastAsia="新細明體" w:hAnsi="Times New Roman" w:cs="Times New Roman"/>
                <w:sz w:val="16"/>
                <w:szCs w:val="16"/>
                <w:lang w:eastAsia="zh-HK"/>
              </w:rPr>
              <w:t>在地球上，物質具有重量，佔有體積。</w:t>
            </w:r>
          </w:p>
          <w:p w14:paraId="11E1A9D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INd-Ⅱ-4 </w:t>
            </w:r>
            <w:r w:rsidRPr="009B7720">
              <w:rPr>
                <w:rFonts w:ascii="Times New Roman" w:eastAsia="新細明體" w:hAnsi="Times New Roman" w:cs="Times New Roman"/>
                <w:sz w:val="16"/>
                <w:szCs w:val="16"/>
                <w:lang w:eastAsia="zh-HK"/>
              </w:rPr>
              <w:t>空氣流動產生風。</w:t>
            </w:r>
          </w:p>
          <w:p w14:paraId="193DACE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INc-Ⅱ-1 </w:t>
            </w:r>
            <w:r w:rsidRPr="009B7720">
              <w:rPr>
                <w:rFonts w:ascii="Times New Roman" w:eastAsia="新細明體" w:hAnsi="Times New Roman" w:cs="Times New Roman"/>
                <w:sz w:val="16"/>
                <w:szCs w:val="16"/>
                <w:lang w:eastAsia="zh-HK"/>
              </w:rPr>
              <w:t>使用工具或自訂參考標準可量度與比較。</w:t>
            </w:r>
          </w:p>
          <w:p w14:paraId="6E1E967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INb-Ⅱ-1 </w:t>
            </w:r>
            <w:r w:rsidRPr="009B7720">
              <w:rPr>
                <w:rFonts w:ascii="Times New Roman" w:eastAsia="新細明體" w:hAnsi="Times New Roman" w:cs="Times New Roman"/>
                <w:sz w:val="16"/>
                <w:szCs w:val="16"/>
                <w:lang w:eastAsia="zh-HK"/>
              </w:rPr>
              <w:t>物質或物體各有不同的功能或用途。</w:t>
            </w:r>
          </w:p>
        </w:tc>
        <w:tc>
          <w:tcPr>
            <w:tcW w:w="911" w:type="dxa"/>
          </w:tcPr>
          <w:p w14:paraId="267F6C2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0165306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tc>
        <w:tc>
          <w:tcPr>
            <w:tcW w:w="911" w:type="dxa"/>
          </w:tcPr>
          <w:p w14:paraId="21FE61D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將裝有紙團的杯子放入水中，觀察杯底紙團是否變溼，了解到空氣占有空間。</w:t>
            </w:r>
          </w:p>
          <w:p w14:paraId="36FB619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了解到空氣占有空間，沒有固定形狀，可以應用在生活中許多物品中。</w:t>
            </w:r>
          </w:p>
          <w:p w14:paraId="64DB10C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透過回顧生活經驗發現問題，利用塑膠袋裝空氣，捏住袋口並按壓的實驗，觀察空氣流動形成風的現象。</w:t>
            </w:r>
          </w:p>
          <w:p w14:paraId="4320095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透過實驗與日常生活現象觀察，例如頭髮和旗子飄揚得越高、風車轉動得越快，都表示風就越大，空氣流動也越快。</w:t>
            </w:r>
          </w:p>
        </w:tc>
        <w:tc>
          <w:tcPr>
            <w:tcW w:w="2025" w:type="dxa"/>
          </w:tcPr>
          <w:p w14:paraId="3F14623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第三單元奇妙的空氣</w:t>
            </w:r>
          </w:p>
          <w:p w14:paraId="0C09D17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活動一空氣在哪裡</w:t>
            </w:r>
          </w:p>
          <w:p w14:paraId="6FB5C67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1-2</w:t>
            </w:r>
            <w:r w:rsidRPr="009B7720">
              <w:rPr>
                <w:rFonts w:ascii="Times New Roman" w:eastAsia="新細明體" w:hAnsi="Times New Roman" w:cs="Times New Roman"/>
                <w:sz w:val="16"/>
                <w:szCs w:val="16"/>
                <w:lang w:eastAsia="zh-HK"/>
              </w:rPr>
              <w:t>】空氣占有空間</w:t>
            </w:r>
          </w:p>
          <w:p w14:paraId="2B8C270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教師說明空氣存在於我們周圍，可是它不像石頭、水等物質能夠看得見。</w:t>
            </w:r>
          </w:p>
          <w:p w14:paraId="3AC17F1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教師引導學生推測空氣是否占有空間，又可以如何進行實驗證明。</w:t>
            </w:r>
          </w:p>
          <w:p w14:paraId="2C36AAB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進行「紙團溼了嗎」實驗。</w:t>
            </w:r>
          </w:p>
          <w:p w14:paraId="4840223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教師提醒</w:t>
            </w:r>
            <w:r w:rsidRPr="009B7720">
              <w:rPr>
                <w:rFonts w:ascii="Times New Roman" w:eastAsia="新細明體" w:hAnsi="Times New Roman" w:cs="Times New Roman"/>
                <w:sz w:val="16"/>
                <w:szCs w:val="16"/>
                <w:lang w:eastAsia="zh-HK"/>
              </w:rPr>
              <w:t>須將紙團緊緊卡在杯底，且杯子倒過來後要垂直壓入水箱底部，避免實驗失敗。</w:t>
            </w:r>
          </w:p>
          <w:p w14:paraId="5F6E96B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教師說明空氣占有空間，且沒有固定形狀。</w:t>
            </w:r>
          </w:p>
          <w:p w14:paraId="3098BD6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有很多充氣後才能使用的物品，例如游泳圈，請問游泳圈充氣前、後有什麼不同呢？引導學生發表游泳圈充氣前是扁扁的，充氣後變得鼓鼓脹脹的。</w:t>
            </w:r>
          </w:p>
          <w:p w14:paraId="6EA7DB5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教師說明充氣的氣球脹的好大，而且形狀可以變來變去，由此可知空氣沒有固定形狀。</w:t>
            </w:r>
          </w:p>
          <w:p w14:paraId="38972D5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教師說明還有很多物品也是利用空氣占有空間，且沒有固定形狀的特性設計而成，例如餅乾包裝、氣泡袋等物品。</w:t>
            </w:r>
          </w:p>
          <w:p w14:paraId="1AB24EA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活動二空氣還有什麼特性</w:t>
            </w:r>
          </w:p>
          <w:p w14:paraId="457F0D9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2-1</w:t>
            </w:r>
            <w:r w:rsidRPr="009B7720">
              <w:rPr>
                <w:rFonts w:ascii="Times New Roman" w:eastAsia="新細明體" w:hAnsi="Times New Roman" w:cs="Times New Roman"/>
                <w:sz w:val="16"/>
                <w:szCs w:val="16"/>
                <w:lang w:eastAsia="zh-HK"/>
              </w:rPr>
              <w:t>】空氣流動形成風</w:t>
            </w:r>
          </w:p>
          <w:p w14:paraId="36384B6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教師提問：我們</w:t>
            </w:r>
            <w:r w:rsidRPr="009B7720">
              <w:rPr>
                <w:rFonts w:ascii="Times New Roman" w:eastAsia="新細明體" w:hAnsi="Times New Roman" w:cs="Times New Roman"/>
                <w:sz w:val="16"/>
                <w:szCs w:val="16"/>
                <w:lang w:eastAsia="zh-HK"/>
              </w:rPr>
              <w:t>可以從哪些現象知道有風？讓學生思考、觀察、討論。</w:t>
            </w:r>
          </w:p>
          <w:p w14:paraId="28B2163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教師提問：風是怎麼形成的？並給予學生塑膠袋，讓學生試著製造風。</w:t>
            </w:r>
          </w:p>
          <w:p w14:paraId="530C489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進行「空氣流動了」實驗。</w:t>
            </w:r>
          </w:p>
          <w:p w14:paraId="1949198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教師引導學生發現按壓裝有空氣的塑膠袋，同時鬆開袋口對著手掌噴氣，就會感受到有風。</w:t>
            </w:r>
          </w:p>
          <w:p w14:paraId="2464252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教師說明空氣流動會形成風。</w:t>
            </w:r>
          </w:p>
        </w:tc>
        <w:tc>
          <w:tcPr>
            <w:tcW w:w="322" w:type="dxa"/>
          </w:tcPr>
          <w:p w14:paraId="30F156D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359CD5D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透明杯子</w:t>
            </w:r>
          </w:p>
          <w:p w14:paraId="5CC35B6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紙團</w:t>
            </w:r>
          </w:p>
          <w:p w14:paraId="4D95C21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水箱</w:t>
            </w:r>
          </w:p>
          <w:p w14:paraId="054430D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游泳圈、籃球、氣泡袋等可以充氣的物品</w:t>
            </w:r>
          </w:p>
          <w:p w14:paraId="2411A5C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塑膠袋</w:t>
            </w:r>
          </w:p>
          <w:p w14:paraId="5412AE8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旗子</w:t>
            </w:r>
          </w:p>
          <w:p w14:paraId="6BBEFB1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風車</w:t>
            </w:r>
          </w:p>
          <w:p w14:paraId="18B4619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教學媒體</w:t>
            </w:r>
          </w:p>
        </w:tc>
        <w:tc>
          <w:tcPr>
            <w:tcW w:w="714" w:type="dxa"/>
          </w:tcPr>
          <w:p w14:paraId="5B11114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38D1DEA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6657E6D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5540949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2991125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覺知經濟發展與工業發展對環境的衝擊。</w:t>
            </w:r>
          </w:p>
          <w:p w14:paraId="3D7950E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7221515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體會動手實作的樂趣，並養成正向的科技態度。</w:t>
            </w:r>
          </w:p>
          <w:p w14:paraId="033B0D0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0B70119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【能源教育】</w:t>
            </w:r>
          </w:p>
          <w:p w14:paraId="655EFF2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能</w:t>
            </w:r>
            <w:r>
              <w:rPr>
                <w:rFonts w:ascii="Times New Roman" w:eastAsia="新細明體" w:hAnsi="Times New Roman" w:cs="Times New Roman"/>
                <w:sz w:val="16"/>
                <w:szCs w:val="16"/>
                <w:lang w:eastAsia="zh-HK"/>
              </w:rPr>
              <w:t xml:space="preserve">E8 </w:t>
            </w:r>
            <w:r w:rsidRPr="009B7720">
              <w:rPr>
                <w:rFonts w:ascii="Times New Roman" w:eastAsia="新細明體" w:hAnsi="Times New Roman" w:cs="Times New Roman"/>
                <w:sz w:val="16"/>
                <w:szCs w:val="16"/>
                <w:lang w:eastAsia="zh-HK"/>
              </w:rPr>
              <w:t>於家庭、校園生活實踐節能減碳的行動。</w:t>
            </w:r>
          </w:p>
          <w:p w14:paraId="0870833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5F6579D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52FF154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1EE104A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397CB17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7FB2106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6D2C334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53B73DE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37CF639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2A2BB3E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善用五官的感知，培養眼、耳、鼻、舌、觸覺及心靈對環境感受的能力。</w:t>
            </w:r>
          </w:p>
          <w:p w14:paraId="69A172E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覺知自身的生活方式會對自然環境產生影響與衝</w:t>
            </w:r>
            <w:r w:rsidRPr="009B7720">
              <w:rPr>
                <w:rFonts w:ascii="Times New Roman" w:eastAsia="新細明體" w:hAnsi="Times New Roman" w:cs="Times New Roman"/>
                <w:sz w:val="16"/>
                <w:szCs w:val="16"/>
                <w:lang w:eastAsia="zh-HK"/>
              </w:rPr>
              <w:lastRenderedPageBreak/>
              <w:t>擊。</w:t>
            </w:r>
          </w:p>
        </w:tc>
        <w:tc>
          <w:tcPr>
            <w:tcW w:w="714" w:type="dxa"/>
          </w:tcPr>
          <w:p w14:paraId="71C27E94"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07A46740" w14:textId="77777777" w:rsidTr="00A270B3">
        <w:tc>
          <w:tcPr>
            <w:tcW w:w="336" w:type="dxa"/>
          </w:tcPr>
          <w:p w14:paraId="1A28C56E"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第十二週</w:t>
            </w:r>
          </w:p>
        </w:tc>
        <w:tc>
          <w:tcPr>
            <w:tcW w:w="462" w:type="dxa"/>
          </w:tcPr>
          <w:p w14:paraId="292ACCA7"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11/17-11/21</w:t>
            </w:r>
          </w:p>
        </w:tc>
        <w:tc>
          <w:tcPr>
            <w:tcW w:w="294" w:type="dxa"/>
          </w:tcPr>
          <w:p w14:paraId="69F9E54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第三單元奇妙的空氣</w:t>
            </w:r>
          </w:p>
        </w:tc>
        <w:tc>
          <w:tcPr>
            <w:tcW w:w="294" w:type="dxa"/>
          </w:tcPr>
          <w:p w14:paraId="32DDC0F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活動二空氣還有什麼特性</w:t>
            </w:r>
          </w:p>
        </w:tc>
        <w:tc>
          <w:tcPr>
            <w:tcW w:w="911" w:type="dxa"/>
          </w:tcPr>
          <w:p w14:paraId="00418ED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6E119B4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347EF67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能從得到的資訊或數據，形成解釋、得到解答、解決問題。並能將自己的探究結果和他人的結果（例如：來自老師</w:t>
            </w:r>
            <w:r w:rsidRPr="009B7720">
              <w:rPr>
                <w:rFonts w:ascii="Times New Roman" w:eastAsia="新細明體" w:hAnsi="Times New Roman" w:cs="Times New Roman"/>
                <w:sz w:val="16"/>
                <w:szCs w:val="16"/>
                <w:lang w:eastAsia="zh-HK"/>
              </w:rPr>
              <w:t>）相比較，檢查是否相近。</w:t>
            </w:r>
          </w:p>
        </w:tc>
        <w:tc>
          <w:tcPr>
            <w:tcW w:w="911" w:type="dxa"/>
          </w:tcPr>
          <w:p w14:paraId="05C13AD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INd-Ⅱ-4 </w:t>
            </w:r>
            <w:r w:rsidRPr="009B7720">
              <w:rPr>
                <w:rFonts w:ascii="Times New Roman" w:eastAsia="新細明體" w:hAnsi="Times New Roman" w:cs="Times New Roman"/>
                <w:sz w:val="16"/>
                <w:szCs w:val="16"/>
                <w:lang w:eastAsia="zh-HK"/>
              </w:rPr>
              <w:t>空氣流動產生風。</w:t>
            </w:r>
          </w:p>
          <w:p w14:paraId="60FA681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INc-Ⅱ-5 </w:t>
            </w:r>
            <w:r w:rsidRPr="009B7720">
              <w:rPr>
                <w:rFonts w:ascii="Times New Roman" w:eastAsia="新細明體" w:hAnsi="Times New Roman" w:cs="Times New Roman"/>
                <w:sz w:val="16"/>
                <w:szCs w:val="16"/>
                <w:lang w:eastAsia="zh-HK"/>
              </w:rPr>
              <w:t>水和空氣可以傳送動力讓物體移動。</w:t>
            </w:r>
          </w:p>
          <w:p w14:paraId="017870C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INc-Ⅱ-1 </w:t>
            </w:r>
            <w:r w:rsidRPr="009B7720">
              <w:rPr>
                <w:rFonts w:ascii="Times New Roman" w:eastAsia="新細明體" w:hAnsi="Times New Roman" w:cs="Times New Roman"/>
                <w:sz w:val="16"/>
                <w:szCs w:val="16"/>
                <w:lang w:eastAsia="zh-HK"/>
              </w:rPr>
              <w:t>使用工具或自訂參考標準可量度與比較。</w:t>
            </w:r>
          </w:p>
          <w:p w14:paraId="048C73F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INb-Ⅱ-1 </w:t>
            </w:r>
            <w:r w:rsidRPr="009B7720">
              <w:rPr>
                <w:rFonts w:ascii="Times New Roman" w:eastAsia="新細明體" w:hAnsi="Times New Roman" w:cs="Times New Roman"/>
                <w:sz w:val="16"/>
                <w:szCs w:val="16"/>
                <w:lang w:eastAsia="zh-HK"/>
              </w:rPr>
              <w:t>物質或物體各有不同的功能或用途。</w:t>
            </w:r>
          </w:p>
        </w:tc>
        <w:tc>
          <w:tcPr>
            <w:tcW w:w="911" w:type="dxa"/>
          </w:tcPr>
          <w:p w14:paraId="1B4A92F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16F5F6B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tc>
        <w:tc>
          <w:tcPr>
            <w:tcW w:w="911" w:type="dxa"/>
          </w:tcPr>
          <w:p w14:paraId="7505CBB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透過回顧生活經驗發現問題，利用塑膠袋裝空氣，捏住袋口並按壓的實驗，觀察空氣流動形成風的現象。</w:t>
            </w:r>
          </w:p>
          <w:p w14:paraId="7A65F54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透過實驗與日常生活現象觀察，例如頭髮和旗子飄揚得越高、風車轉動得越快，都表示風就越大，空氣流動也越快。</w:t>
            </w:r>
          </w:p>
          <w:p w14:paraId="347F7E5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觀察與討論空氣的特徵，思考預測空氣是否可以被壓縮，並設計實驗加以驗證。</w:t>
            </w:r>
          </w:p>
          <w:p w14:paraId="1A1E5F1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透過擠壓裝有空氣的注射筒實驗，觀察注射筒活塞是否反彈，了解空氣可以被壓縮。</w:t>
            </w:r>
          </w:p>
        </w:tc>
        <w:tc>
          <w:tcPr>
            <w:tcW w:w="2025" w:type="dxa"/>
          </w:tcPr>
          <w:p w14:paraId="1A33CC6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第三單元奇妙的空氣</w:t>
            </w:r>
          </w:p>
          <w:p w14:paraId="50346DD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活動二空氣還有什麼特性</w:t>
            </w:r>
          </w:p>
          <w:p w14:paraId="0666D1B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2-1</w:t>
            </w:r>
            <w:r w:rsidRPr="009B7720">
              <w:rPr>
                <w:rFonts w:ascii="Times New Roman" w:eastAsia="新細明體" w:hAnsi="Times New Roman" w:cs="Times New Roman"/>
                <w:sz w:val="16"/>
                <w:szCs w:val="16"/>
                <w:lang w:eastAsia="zh-HK"/>
              </w:rPr>
              <w:t>】空氣流動形成風</w:t>
            </w:r>
          </w:p>
          <w:p w14:paraId="3186F4B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教師提問：怎樣知道風有多大呢？讓學生分享、討論。</w:t>
            </w:r>
          </w:p>
          <w:p w14:paraId="2167485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教師說明可用以下方式比較：</w:t>
            </w:r>
          </w:p>
          <w:p w14:paraId="124F9B2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頭髮飄動越高，風較大。</w:t>
            </w:r>
          </w:p>
          <w:p w14:paraId="13002E0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風車轉動越快，風較大。</w:t>
            </w:r>
          </w:p>
          <w:p w14:paraId="08F30DA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國旗飄得越高，風較大。</w:t>
            </w:r>
          </w:p>
          <w:p w14:paraId="6F6069B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教師說明空氣流動越快，風越大。</w:t>
            </w:r>
          </w:p>
          <w:p w14:paraId="60C51A8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2-2</w:t>
            </w:r>
            <w:r w:rsidRPr="009B7720">
              <w:rPr>
                <w:rFonts w:ascii="Times New Roman" w:eastAsia="新細明體" w:hAnsi="Times New Roman" w:cs="Times New Roman"/>
                <w:sz w:val="16"/>
                <w:szCs w:val="16"/>
                <w:lang w:eastAsia="zh-HK"/>
              </w:rPr>
              <w:t>】空氣的壓縮</w:t>
            </w:r>
          </w:p>
          <w:p w14:paraId="04968C2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教師提問：空氣流動會形成風且占有空間，沒有固</w:t>
            </w:r>
            <w:r w:rsidRPr="009B7720">
              <w:rPr>
                <w:rFonts w:ascii="Times New Roman" w:eastAsia="新細明體" w:hAnsi="Times New Roman" w:cs="Times New Roman"/>
                <w:sz w:val="16"/>
                <w:szCs w:val="16"/>
                <w:lang w:eastAsia="zh-HK"/>
              </w:rPr>
              <w:t>定形狀，那麼空氣可以被壓縮嗎？請學生思考、討論。</w:t>
            </w:r>
          </w:p>
          <w:p w14:paraId="1E8C4E8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因壓縮的特性不易理解，教師可以前面活動的實驗引導學生思考空氣是否可以被擠壓。</w:t>
            </w:r>
          </w:p>
          <w:p w14:paraId="07AC482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進行「觀察空氣被擠壓的情形」實驗。</w:t>
            </w:r>
          </w:p>
          <w:p w14:paraId="7759278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教師歸納裝空氣的注射筒活塞，可以被壓下去，而且放開之後，活塞會彈回來，說明空氣可以被壓縮。</w:t>
            </w:r>
          </w:p>
          <w:p w14:paraId="324F6A8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教師說明空氣占有空間，可以被壓縮。</w:t>
            </w:r>
          </w:p>
        </w:tc>
        <w:tc>
          <w:tcPr>
            <w:tcW w:w="322" w:type="dxa"/>
          </w:tcPr>
          <w:p w14:paraId="2BB74F5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326C2F6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塑膠袋</w:t>
            </w:r>
          </w:p>
          <w:p w14:paraId="7B623D2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旗子</w:t>
            </w:r>
          </w:p>
          <w:p w14:paraId="02D0113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風車</w:t>
            </w:r>
          </w:p>
          <w:p w14:paraId="0331A9D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注射筒</w:t>
            </w:r>
          </w:p>
          <w:p w14:paraId="234CCFA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橡皮擦</w:t>
            </w:r>
          </w:p>
          <w:p w14:paraId="54C64B5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教學媒體</w:t>
            </w:r>
          </w:p>
        </w:tc>
        <w:tc>
          <w:tcPr>
            <w:tcW w:w="714" w:type="dxa"/>
          </w:tcPr>
          <w:p w14:paraId="56463F5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5FF8156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4B5966A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3FC51AB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079FDCB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覺知經濟發展與工業發展對環境的衝擊。</w:t>
            </w:r>
          </w:p>
          <w:p w14:paraId="1AE23AD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73F7D09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體會動手實作的樂趣，並養成正向的科技態度。</w:t>
            </w:r>
          </w:p>
          <w:p w14:paraId="050B5C6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1FE4799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【能源教育】</w:t>
            </w:r>
          </w:p>
          <w:p w14:paraId="1B1A5D9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能</w:t>
            </w:r>
            <w:r>
              <w:rPr>
                <w:rFonts w:ascii="Times New Roman" w:eastAsia="新細明體" w:hAnsi="Times New Roman" w:cs="Times New Roman"/>
                <w:sz w:val="16"/>
                <w:szCs w:val="16"/>
                <w:lang w:eastAsia="zh-HK"/>
              </w:rPr>
              <w:t xml:space="preserve">E8 </w:t>
            </w:r>
            <w:r w:rsidRPr="009B7720">
              <w:rPr>
                <w:rFonts w:ascii="Times New Roman" w:eastAsia="新細明體" w:hAnsi="Times New Roman" w:cs="Times New Roman"/>
                <w:sz w:val="16"/>
                <w:szCs w:val="16"/>
                <w:lang w:eastAsia="zh-HK"/>
              </w:rPr>
              <w:t>於家庭、校園生活實踐節能減碳的行動。</w:t>
            </w:r>
          </w:p>
          <w:p w14:paraId="5D8556B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5F5CF47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0C1C2DD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3018319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2B32E0B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59E4BB0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36E7EBD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7A503B7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7306880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5C9CF36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w:t>
            </w:r>
            <w:r w:rsidRPr="009B7720">
              <w:rPr>
                <w:rFonts w:ascii="Times New Roman" w:eastAsia="新細明體" w:hAnsi="Times New Roman" w:cs="Times New Roman"/>
                <w:sz w:val="16"/>
                <w:szCs w:val="16"/>
                <w:lang w:eastAsia="zh-HK"/>
              </w:rPr>
              <w:t>官的感知，培養眼、耳、鼻、舌、觸覺及心靈對環境感受的能力。</w:t>
            </w:r>
          </w:p>
          <w:p w14:paraId="0C33345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覺知自身的生活方式會對自然環境產生影響與衝擊。</w:t>
            </w:r>
          </w:p>
        </w:tc>
        <w:tc>
          <w:tcPr>
            <w:tcW w:w="714" w:type="dxa"/>
          </w:tcPr>
          <w:p w14:paraId="236C2A6D"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5779200C" w14:textId="77777777" w:rsidTr="00A270B3">
        <w:tc>
          <w:tcPr>
            <w:tcW w:w="336" w:type="dxa"/>
          </w:tcPr>
          <w:p w14:paraId="4919B8F3"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第十三週</w:t>
            </w:r>
          </w:p>
        </w:tc>
        <w:tc>
          <w:tcPr>
            <w:tcW w:w="462" w:type="dxa"/>
          </w:tcPr>
          <w:p w14:paraId="7AD90CAE"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11/24-11/28</w:t>
            </w:r>
          </w:p>
        </w:tc>
        <w:tc>
          <w:tcPr>
            <w:tcW w:w="294" w:type="dxa"/>
          </w:tcPr>
          <w:p w14:paraId="73C8573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第三單元奇妙的空</w:t>
            </w:r>
            <w:r w:rsidRPr="009B7720">
              <w:rPr>
                <w:rFonts w:ascii="Times New Roman" w:eastAsia="新細明體" w:hAnsi="Times New Roman" w:cs="Times New Roman"/>
                <w:sz w:val="16"/>
                <w:szCs w:val="16"/>
                <w:lang w:eastAsia="zh-HK"/>
              </w:rPr>
              <w:lastRenderedPageBreak/>
              <w:t>氣</w:t>
            </w:r>
          </w:p>
        </w:tc>
        <w:tc>
          <w:tcPr>
            <w:tcW w:w="294" w:type="dxa"/>
          </w:tcPr>
          <w:p w14:paraId="67C690F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活動二空氣還有什麼特性</w:t>
            </w:r>
            <w:r w:rsidRPr="009B7720">
              <w:rPr>
                <w:rFonts w:ascii="Times New Roman" w:eastAsia="新細明體" w:hAnsi="Times New Roman" w:cs="Times New Roman"/>
                <w:sz w:val="16"/>
                <w:szCs w:val="16"/>
                <w:lang w:eastAsia="zh-HK"/>
              </w:rPr>
              <w:t>/</w:t>
            </w:r>
            <w:r w:rsidRPr="009B7720">
              <w:rPr>
                <w:rFonts w:ascii="Times New Roman" w:eastAsia="新細明體" w:hAnsi="Times New Roman" w:cs="Times New Roman"/>
                <w:sz w:val="16"/>
                <w:szCs w:val="16"/>
                <w:lang w:eastAsia="zh-HK"/>
              </w:rPr>
              <w:t>活動三乾</w:t>
            </w:r>
            <w:r w:rsidRPr="009B7720">
              <w:rPr>
                <w:rFonts w:ascii="Times New Roman" w:eastAsia="新細明體" w:hAnsi="Times New Roman" w:cs="Times New Roman"/>
                <w:sz w:val="16"/>
                <w:szCs w:val="16"/>
                <w:lang w:eastAsia="zh-HK"/>
              </w:rPr>
              <w:lastRenderedPageBreak/>
              <w:t>淨空氣重要嗎</w:t>
            </w:r>
          </w:p>
        </w:tc>
        <w:tc>
          <w:tcPr>
            <w:tcW w:w="911" w:type="dxa"/>
          </w:tcPr>
          <w:p w14:paraId="47B3AE7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w:t>
            </w:r>
            <w:r w:rsidRPr="009B7720">
              <w:rPr>
                <w:rFonts w:ascii="Times New Roman" w:eastAsia="新細明體" w:hAnsi="Times New Roman" w:cs="Times New Roman"/>
                <w:sz w:val="16"/>
                <w:szCs w:val="16"/>
                <w:lang w:eastAsia="zh-HK"/>
              </w:rPr>
              <w:lastRenderedPageBreak/>
              <w:t>己的想法。</w:t>
            </w:r>
          </w:p>
          <w:p w14:paraId="5339E70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6F6197F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能從得到的資訊或數據，形成解釋、得到解答、解決問題。並能將自己的探究結果和他人的結果（例如：來自老師</w:t>
            </w:r>
            <w:r w:rsidRPr="009B7720">
              <w:rPr>
                <w:rFonts w:ascii="Times New Roman" w:eastAsia="新細明體" w:hAnsi="Times New Roman" w:cs="Times New Roman"/>
                <w:sz w:val="16"/>
                <w:szCs w:val="16"/>
                <w:lang w:eastAsia="zh-HK"/>
              </w:rPr>
              <w:t>）相比較，檢查是否相近。</w:t>
            </w:r>
          </w:p>
          <w:p w14:paraId="0E0ED79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an-Ⅱ-1 </w:t>
            </w:r>
            <w:r w:rsidRPr="009B7720">
              <w:rPr>
                <w:rFonts w:ascii="Times New Roman" w:eastAsia="新細明體" w:hAnsi="Times New Roman" w:cs="Times New Roman"/>
                <w:sz w:val="16"/>
                <w:szCs w:val="16"/>
                <w:lang w:eastAsia="zh-HK"/>
              </w:rPr>
              <w:t>體會科學的探索都是由問題開始。</w:t>
            </w:r>
          </w:p>
        </w:tc>
        <w:tc>
          <w:tcPr>
            <w:tcW w:w="911" w:type="dxa"/>
          </w:tcPr>
          <w:p w14:paraId="6A706F1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INd-Ⅱ-4 </w:t>
            </w:r>
            <w:r w:rsidRPr="009B7720">
              <w:rPr>
                <w:rFonts w:ascii="Times New Roman" w:eastAsia="新細明體" w:hAnsi="Times New Roman" w:cs="Times New Roman"/>
                <w:sz w:val="16"/>
                <w:szCs w:val="16"/>
                <w:lang w:eastAsia="zh-HK"/>
              </w:rPr>
              <w:t>空氣流動產生風。</w:t>
            </w:r>
          </w:p>
          <w:p w14:paraId="76621BD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INc-Ⅱ-5 </w:t>
            </w:r>
            <w:r w:rsidRPr="009B7720">
              <w:rPr>
                <w:rFonts w:ascii="Times New Roman" w:eastAsia="新細明體" w:hAnsi="Times New Roman" w:cs="Times New Roman"/>
                <w:sz w:val="16"/>
                <w:szCs w:val="16"/>
                <w:lang w:eastAsia="zh-HK"/>
              </w:rPr>
              <w:t>水和空氣可以傳送動力讓物體移動。</w:t>
            </w:r>
          </w:p>
          <w:p w14:paraId="2CD3158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INc-Ⅱ-1 </w:t>
            </w:r>
            <w:r w:rsidRPr="009B7720">
              <w:rPr>
                <w:rFonts w:ascii="Times New Roman" w:eastAsia="新細明體" w:hAnsi="Times New Roman" w:cs="Times New Roman"/>
                <w:sz w:val="16"/>
                <w:szCs w:val="16"/>
                <w:lang w:eastAsia="zh-HK"/>
              </w:rPr>
              <w:t>使</w:t>
            </w:r>
            <w:r w:rsidRPr="009B7720">
              <w:rPr>
                <w:rFonts w:ascii="Times New Roman" w:eastAsia="新細明體" w:hAnsi="Times New Roman" w:cs="Times New Roman"/>
                <w:sz w:val="16"/>
                <w:szCs w:val="16"/>
                <w:lang w:eastAsia="zh-HK"/>
              </w:rPr>
              <w:lastRenderedPageBreak/>
              <w:t>用工具或自訂參考標準可量度與比較。</w:t>
            </w:r>
          </w:p>
          <w:p w14:paraId="38EE5AE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INb-Ⅱ-1 </w:t>
            </w:r>
            <w:r w:rsidRPr="009B7720">
              <w:rPr>
                <w:rFonts w:ascii="Times New Roman" w:eastAsia="新細明體" w:hAnsi="Times New Roman" w:cs="Times New Roman"/>
                <w:sz w:val="16"/>
                <w:szCs w:val="16"/>
                <w:lang w:eastAsia="zh-HK"/>
              </w:rPr>
              <w:t>物質或物體各有不同的功能或用途。</w:t>
            </w:r>
          </w:p>
          <w:p w14:paraId="2B21140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INf-Ⅱ-7 </w:t>
            </w:r>
            <w:r w:rsidRPr="009B7720">
              <w:rPr>
                <w:rFonts w:ascii="Times New Roman" w:eastAsia="新細明體" w:hAnsi="Times New Roman" w:cs="Times New Roman"/>
                <w:sz w:val="16"/>
                <w:szCs w:val="16"/>
                <w:lang w:eastAsia="zh-HK"/>
              </w:rPr>
              <w:t>水與空氣汙染會對生物產生影響。</w:t>
            </w:r>
          </w:p>
        </w:tc>
        <w:tc>
          <w:tcPr>
            <w:tcW w:w="911" w:type="dxa"/>
          </w:tcPr>
          <w:p w14:paraId="2F09089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089A378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tc>
        <w:tc>
          <w:tcPr>
            <w:tcW w:w="911" w:type="dxa"/>
          </w:tcPr>
          <w:p w14:paraId="1F503CB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運用空氣可被壓縮和流動的特性，設計有趣的科學玩具。</w:t>
            </w:r>
          </w:p>
          <w:p w14:paraId="6436CF3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透過生活經驗的回</w:t>
            </w:r>
            <w:r w:rsidRPr="009B7720">
              <w:rPr>
                <w:rFonts w:ascii="Times New Roman" w:eastAsia="新細明體" w:hAnsi="Times New Roman" w:cs="Times New Roman"/>
                <w:sz w:val="16"/>
                <w:szCs w:val="16"/>
                <w:lang w:eastAsia="zh-HK"/>
              </w:rPr>
              <w:lastRenderedPageBreak/>
              <w:t>顧、討論與分享，了解到包括人類在內，地球上生物都需要空氣才能生存。</w:t>
            </w:r>
          </w:p>
          <w:p w14:paraId="25B83F6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透過討論與分享，了解除了提供</w:t>
            </w:r>
            <w:r w:rsidRPr="009B7720">
              <w:rPr>
                <w:rFonts w:ascii="Times New Roman" w:eastAsia="新細明體" w:hAnsi="Times New Roman" w:cs="Times New Roman"/>
                <w:sz w:val="16"/>
                <w:szCs w:val="16"/>
                <w:lang w:eastAsia="zh-HK"/>
              </w:rPr>
              <w:t>生物呼吸，空氣還有多項用途。</w:t>
            </w:r>
          </w:p>
          <w:p w14:paraId="28663F9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透過討論與分享，了解到汙染的空氣會影響健康，並認識會造成空氣汙染的行為。</w:t>
            </w:r>
          </w:p>
          <w:p w14:paraId="75A3765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透過討論與分享，知道空氣品質的分級，能避免空氣品質不佳時，並為維護空氣品質盡一份心力。</w:t>
            </w:r>
          </w:p>
          <w:p w14:paraId="1B0122E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認識吸盤與吸盤的設計原理。</w:t>
            </w:r>
          </w:p>
        </w:tc>
        <w:tc>
          <w:tcPr>
            <w:tcW w:w="2025" w:type="dxa"/>
          </w:tcPr>
          <w:p w14:paraId="15A4020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第三單元奇妙的空氣</w:t>
            </w:r>
          </w:p>
          <w:p w14:paraId="4FEFB7A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活動二空氣還有什麼特性</w:t>
            </w:r>
          </w:p>
          <w:p w14:paraId="3A64DF4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2-3</w:t>
            </w:r>
            <w:r w:rsidRPr="009B7720">
              <w:rPr>
                <w:rFonts w:ascii="Times New Roman" w:eastAsia="新細明體" w:hAnsi="Times New Roman" w:cs="Times New Roman"/>
                <w:sz w:val="16"/>
                <w:szCs w:val="16"/>
                <w:lang w:eastAsia="zh-HK"/>
              </w:rPr>
              <w:t>】好玩的空氣</w:t>
            </w:r>
          </w:p>
          <w:p w14:paraId="4AD6725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教師說明空氣會流動、占有空間，還可以被壓縮，利用這些特性可以用來製作玩具，例如空氣槍玩具，或可以做氣球火箭，把長條形氣</w:t>
            </w:r>
            <w:r w:rsidRPr="009B7720">
              <w:rPr>
                <w:rFonts w:ascii="Times New Roman" w:eastAsia="新細明體" w:hAnsi="Times New Roman" w:cs="Times New Roman"/>
                <w:sz w:val="16"/>
                <w:szCs w:val="16"/>
                <w:lang w:eastAsia="zh-HK"/>
              </w:rPr>
              <w:lastRenderedPageBreak/>
              <w:t>球打氣之後，放開氣球，它就會飛出去。</w:t>
            </w:r>
          </w:p>
          <w:p w14:paraId="1FEC913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教師引導學生思可以以怎麼簡化空氣槍玩具，此時教</w:t>
            </w:r>
            <w:r w:rsidRPr="009B7720">
              <w:rPr>
                <w:rFonts w:ascii="Times New Roman" w:eastAsia="新細明體" w:hAnsi="Times New Roman" w:cs="Times New Roman"/>
                <w:sz w:val="16"/>
                <w:szCs w:val="16"/>
                <w:lang w:eastAsia="zh-HK"/>
              </w:rPr>
              <w:t>師可以提示前一實驗及單元二都已經利用過注射筒。</w:t>
            </w:r>
          </w:p>
          <w:p w14:paraId="518C24F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教師說明注射筒前端塞了胡蘿蔔，只要用力將活塞往前推動，就可以擠壓注射筒裡的空氣，使得空氣快速流動，將胡蘿蔔發射出去，由此可知空氣可以傳送動力。</w:t>
            </w:r>
          </w:p>
          <w:p w14:paraId="0872780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教師須提醒學生，務必要將活塞向後拉至末端後，才能將筒口壓在胡蘿蔔片上。</w:t>
            </w:r>
          </w:p>
          <w:p w14:paraId="2A73D17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若學生有發射失敗的情形，教師可說明原因，並讓學生一同探討。</w:t>
            </w:r>
          </w:p>
          <w:p w14:paraId="383817D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教師引導學生討論應用空氣的特性，還可以設計什麼玩具，例如風車、噴氣飛橇等。</w:t>
            </w:r>
          </w:p>
          <w:p w14:paraId="5AF7DA9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教師說明利用空氣的特性可以設計玩具，觀察空氣傳送動力的現象。</w:t>
            </w:r>
          </w:p>
          <w:p w14:paraId="7188B46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活動三乾淨空氣重要嗎</w:t>
            </w:r>
          </w:p>
          <w:p w14:paraId="247CE6E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3-1</w:t>
            </w:r>
            <w:r w:rsidRPr="009B7720">
              <w:rPr>
                <w:rFonts w:ascii="Times New Roman" w:eastAsia="新細明體" w:hAnsi="Times New Roman" w:cs="Times New Roman"/>
                <w:sz w:val="16"/>
                <w:szCs w:val="16"/>
                <w:lang w:eastAsia="zh-HK"/>
              </w:rPr>
              <w:t>】空氣的重要</w:t>
            </w:r>
          </w:p>
          <w:p w14:paraId="66B3C4F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教師提問空氣對我們有什麼重要性？讓學生自由發表。</w:t>
            </w:r>
          </w:p>
          <w:p w14:paraId="19986B1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教師讓學生試試看，感受呼吸需要空氣：</w:t>
            </w:r>
          </w:p>
          <w:p w14:paraId="0751E52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用手指比在鼻前，感受呼吸的氣息。</w:t>
            </w:r>
          </w:p>
          <w:p w14:paraId="6BD16DD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稍微閉氣數秒鐘後再呼吸，體驗呼吸的重要。</w:t>
            </w:r>
          </w:p>
          <w:p w14:paraId="5C7005C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教師提問生活中，空氣還有哪些用途？讓學生自由發表。</w:t>
            </w:r>
          </w:p>
          <w:p w14:paraId="5099BAE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幫輪胎打氣，運用空氣占有空間和可以被壓縮。</w:t>
            </w:r>
          </w:p>
          <w:p w14:paraId="34A4A23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風帆、風箏和風車，都是利用空氣的流動來移動或轉動。</w:t>
            </w:r>
          </w:p>
          <w:p w14:paraId="2AF0C1F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充滿空氣的游泳圈，占有空間，可以幫助我們浮在水中。</w:t>
            </w:r>
          </w:p>
          <w:p w14:paraId="714E2FB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教師說明空氣對於生物的重要性，以及空氣的應用。</w:t>
            </w:r>
          </w:p>
          <w:p w14:paraId="5F88890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3-2</w:t>
            </w:r>
            <w:r w:rsidRPr="009B7720">
              <w:rPr>
                <w:rFonts w:ascii="Times New Roman" w:eastAsia="新細明體" w:hAnsi="Times New Roman" w:cs="Times New Roman"/>
                <w:sz w:val="16"/>
                <w:szCs w:val="16"/>
                <w:lang w:eastAsia="zh-HK"/>
              </w:rPr>
              <w:t>】空氣乾淨健康好</w:t>
            </w:r>
          </w:p>
          <w:p w14:paraId="13FD581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教師提問：空氣對生物這麼重要，如果空氣被汙染會有什麼影響呢？</w:t>
            </w:r>
          </w:p>
          <w:p w14:paraId="7928301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會生病，影響健康。</w:t>
            </w:r>
          </w:p>
          <w:p w14:paraId="15C9806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聞起來很難聞，不舒服。</w:t>
            </w:r>
          </w:p>
          <w:p w14:paraId="6E4FC31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會一直咳嗽、打噴嚏。</w:t>
            </w:r>
          </w:p>
          <w:p w14:paraId="04FD054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會過敏、氣喘。</w:t>
            </w:r>
          </w:p>
          <w:p w14:paraId="79BF60A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教師提問哪些行為會造成空氣汙染？讓學生自由發表。</w:t>
            </w:r>
          </w:p>
          <w:p w14:paraId="3DEC094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教師提問要怎麼做才能減少空氣汙染？</w:t>
            </w:r>
          </w:p>
          <w:p w14:paraId="232C2F7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多搭乘捷運、公車、火車等大眾運輸工具。</w:t>
            </w:r>
          </w:p>
          <w:p w14:paraId="7126108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改用環保、低汙染的方式發電，例如風力、太陽能</w:t>
            </w:r>
            <w:r w:rsidRPr="009B7720">
              <w:rPr>
                <w:rFonts w:ascii="Times New Roman" w:eastAsia="新細明體" w:hAnsi="Times New Roman" w:cs="Times New Roman"/>
                <w:sz w:val="16"/>
                <w:szCs w:val="16"/>
                <w:lang w:eastAsia="zh-HK"/>
              </w:rPr>
              <w:lastRenderedPageBreak/>
              <w:t>等。</w:t>
            </w:r>
          </w:p>
          <w:p w14:paraId="5C5496C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多種樹、少砍樹。</w:t>
            </w:r>
          </w:p>
          <w:p w14:paraId="342A4A9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短程移動可以騎腳踏車。</w:t>
            </w:r>
          </w:p>
          <w:p w14:paraId="557CFA1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認識空氣品質指標所代表的意義。</w:t>
            </w:r>
          </w:p>
          <w:p w14:paraId="36943AA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教師歸納維護空氣清新、乾淨的方法，並鼓勵學生能有實際作為。</w:t>
            </w:r>
          </w:p>
          <w:p w14:paraId="6F99CAE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【科學閱讀】吸盤吸力是哪裡來的？</w:t>
            </w:r>
          </w:p>
          <w:p w14:paraId="7A0A551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認識生活中常見的物品</w:t>
            </w:r>
            <w:r w:rsidRPr="009B7720">
              <w:rPr>
                <w:rFonts w:ascii="Times New Roman" w:eastAsia="新細明體" w:hAnsi="Times New Roman" w:cs="Times New Roman"/>
                <w:sz w:val="16"/>
                <w:szCs w:val="16"/>
                <w:lang w:eastAsia="zh-HK"/>
              </w:rPr>
              <w:t>──</w:t>
            </w:r>
            <w:r w:rsidRPr="009B7720">
              <w:rPr>
                <w:rFonts w:ascii="Times New Roman" w:eastAsia="新細明體" w:hAnsi="Times New Roman" w:cs="Times New Roman"/>
                <w:sz w:val="16"/>
                <w:szCs w:val="16"/>
                <w:lang w:eastAsia="zh-HK"/>
              </w:rPr>
              <w:t>吸盤。</w:t>
            </w:r>
          </w:p>
          <w:p w14:paraId="796F245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教師說明吸盤可以吸在光滑平面上的原因。</w:t>
            </w:r>
          </w:p>
        </w:tc>
        <w:tc>
          <w:tcPr>
            <w:tcW w:w="322" w:type="dxa"/>
          </w:tcPr>
          <w:p w14:paraId="37D2782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205903F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注射筒</w:t>
            </w:r>
          </w:p>
          <w:p w14:paraId="11FA7F6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胡蘿蔔片</w:t>
            </w:r>
          </w:p>
          <w:p w14:paraId="51F6C71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風車</w:t>
            </w:r>
          </w:p>
          <w:p w14:paraId="033FD4E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噴氣飛橇</w:t>
            </w:r>
          </w:p>
          <w:p w14:paraId="42D79A2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空氣汙染新聞資料</w:t>
            </w:r>
          </w:p>
          <w:p w14:paraId="64429EA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空氣品質指標資料</w:t>
            </w:r>
          </w:p>
          <w:p w14:paraId="6ACCF8C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7.</w:t>
            </w:r>
            <w:r w:rsidRPr="009B7720">
              <w:rPr>
                <w:rFonts w:ascii="Times New Roman" w:eastAsia="新細明體" w:hAnsi="Times New Roman" w:cs="Times New Roman"/>
                <w:sz w:val="16"/>
                <w:szCs w:val="16"/>
                <w:lang w:eastAsia="zh-HK"/>
              </w:rPr>
              <w:t>教學媒體</w:t>
            </w:r>
          </w:p>
        </w:tc>
        <w:tc>
          <w:tcPr>
            <w:tcW w:w="714" w:type="dxa"/>
          </w:tcPr>
          <w:p w14:paraId="5471E10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口頭評量</w:t>
            </w:r>
          </w:p>
          <w:p w14:paraId="2FD1F26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244D29B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3F472D1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2898FD9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覺知經濟發展與工業發展對環境的衝擊。</w:t>
            </w:r>
          </w:p>
          <w:p w14:paraId="1045022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426FDDB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體會動手實作的樂趣，</w:t>
            </w:r>
            <w:r w:rsidRPr="009B7720">
              <w:rPr>
                <w:rFonts w:ascii="Times New Roman" w:eastAsia="新細明體" w:hAnsi="Times New Roman" w:cs="Times New Roman"/>
                <w:sz w:val="16"/>
                <w:szCs w:val="16"/>
                <w:lang w:eastAsia="zh-HK"/>
              </w:rPr>
              <w:lastRenderedPageBreak/>
              <w:t>並養成正向的科技態度。</w:t>
            </w:r>
          </w:p>
          <w:p w14:paraId="5899AFF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1B01561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【能源教育】</w:t>
            </w:r>
          </w:p>
          <w:p w14:paraId="1D4FF69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能</w:t>
            </w:r>
            <w:r>
              <w:rPr>
                <w:rFonts w:ascii="Times New Roman" w:eastAsia="新細明體" w:hAnsi="Times New Roman" w:cs="Times New Roman"/>
                <w:sz w:val="16"/>
                <w:szCs w:val="16"/>
                <w:lang w:eastAsia="zh-HK"/>
              </w:rPr>
              <w:t xml:space="preserve">E8 </w:t>
            </w:r>
            <w:r w:rsidRPr="009B7720">
              <w:rPr>
                <w:rFonts w:ascii="Times New Roman" w:eastAsia="新細明體" w:hAnsi="Times New Roman" w:cs="Times New Roman"/>
                <w:sz w:val="16"/>
                <w:szCs w:val="16"/>
                <w:lang w:eastAsia="zh-HK"/>
              </w:rPr>
              <w:t>於家庭、校園生活實踐節能減碳的行動。</w:t>
            </w:r>
          </w:p>
          <w:p w14:paraId="1FB3B09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4B8B1B8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32ABCF2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0435EA9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2375BF9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774476D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18903EF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p w14:paraId="70CD804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16BFBE4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9B7720">
              <w:rPr>
                <w:rFonts w:ascii="Times New Roman" w:eastAsia="新細明體" w:hAnsi="Times New Roman" w:cs="Times New Roman"/>
                <w:sz w:val="16"/>
                <w:szCs w:val="16"/>
                <w:lang w:eastAsia="zh-HK"/>
              </w:rPr>
              <w:t>豐富自身與環境的互動經驗，培養對生活環境的覺知與敏感，體驗與珍惜環境的好。</w:t>
            </w:r>
          </w:p>
          <w:p w14:paraId="54F3552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善用五官的感知，培養眼、耳、鼻、舌、觸覺及心靈對環境感受的能力。</w:t>
            </w:r>
          </w:p>
          <w:p w14:paraId="16177FB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覺知自身的生活方式</w:t>
            </w:r>
            <w:r w:rsidRPr="009B7720">
              <w:rPr>
                <w:rFonts w:ascii="Times New Roman" w:eastAsia="新細明體" w:hAnsi="Times New Roman" w:cs="Times New Roman"/>
                <w:sz w:val="16"/>
                <w:szCs w:val="16"/>
                <w:lang w:eastAsia="zh-HK"/>
              </w:rPr>
              <w:t>會對自然環境產生影響與衝擊。</w:t>
            </w:r>
          </w:p>
        </w:tc>
        <w:tc>
          <w:tcPr>
            <w:tcW w:w="714" w:type="dxa"/>
          </w:tcPr>
          <w:p w14:paraId="1E8B0CDC"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55C9A660" w14:textId="77777777" w:rsidTr="00A270B3">
        <w:tc>
          <w:tcPr>
            <w:tcW w:w="336" w:type="dxa"/>
          </w:tcPr>
          <w:p w14:paraId="5CCF5B2D"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第十四週</w:t>
            </w:r>
          </w:p>
        </w:tc>
        <w:tc>
          <w:tcPr>
            <w:tcW w:w="462" w:type="dxa"/>
          </w:tcPr>
          <w:p w14:paraId="19E9BFFE"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12/01-12/05</w:t>
            </w:r>
          </w:p>
        </w:tc>
        <w:tc>
          <w:tcPr>
            <w:tcW w:w="294" w:type="dxa"/>
          </w:tcPr>
          <w:p w14:paraId="3777234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tc>
        <w:tc>
          <w:tcPr>
            <w:tcW w:w="294" w:type="dxa"/>
          </w:tcPr>
          <w:p w14:paraId="70922B5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活動一如何辨認廚房中的材料</w:t>
            </w:r>
          </w:p>
        </w:tc>
        <w:tc>
          <w:tcPr>
            <w:tcW w:w="911" w:type="dxa"/>
          </w:tcPr>
          <w:p w14:paraId="3296B2A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5A50941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604E5E5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398638F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9B7720">
              <w:rPr>
                <w:rFonts w:ascii="Times New Roman" w:eastAsia="新細明體" w:hAnsi="Times New Roman" w:cs="Times New Roman"/>
                <w:sz w:val="16"/>
                <w:szCs w:val="16"/>
                <w:lang w:eastAsia="zh-HK"/>
              </w:rPr>
              <w:t>能依據觀察、蒐集資料、閱讀、思考、討論等，提出問題。</w:t>
            </w:r>
          </w:p>
          <w:p w14:paraId="6D439A1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9B7720">
              <w:rPr>
                <w:rFonts w:ascii="Times New Roman" w:eastAsia="新細明體" w:hAnsi="Times New Roman" w:cs="Times New Roman"/>
                <w:sz w:val="16"/>
                <w:szCs w:val="16"/>
                <w:lang w:eastAsia="zh-HK"/>
              </w:rPr>
              <w:t>能了解一個因素改變可能造成的影響，進而預測活動的大致結果。在教師或教科書的</w:t>
            </w:r>
            <w:r w:rsidRPr="009B7720">
              <w:rPr>
                <w:rFonts w:ascii="Times New Roman" w:eastAsia="新細明體" w:hAnsi="Times New Roman" w:cs="Times New Roman"/>
                <w:sz w:val="16"/>
                <w:szCs w:val="16"/>
                <w:lang w:eastAsia="zh-HK"/>
              </w:rPr>
              <w:t>指導或說明下，能了解探究的計畫。</w:t>
            </w:r>
          </w:p>
          <w:p w14:paraId="557B601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79211B7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9B7720">
              <w:rPr>
                <w:rFonts w:ascii="Times New Roman" w:eastAsia="新細明體" w:hAnsi="Times New Roman" w:cs="Times New Roman"/>
                <w:sz w:val="16"/>
                <w:szCs w:val="16"/>
                <w:lang w:eastAsia="zh-HK"/>
              </w:rPr>
              <w:t>能運用簡單分類、製作圖表等方法，整理已有的</w:t>
            </w:r>
            <w:r w:rsidRPr="009B7720">
              <w:rPr>
                <w:rFonts w:ascii="Times New Roman" w:eastAsia="新細明體" w:hAnsi="Times New Roman" w:cs="Times New Roman"/>
                <w:sz w:val="16"/>
                <w:szCs w:val="16"/>
                <w:lang w:eastAsia="zh-HK"/>
              </w:rPr>
              <w:lastRenderedPageBreak/>
              <w:t>資訊或數據。</w:t>
            </w:r>
          </w:p>
          <w:p w14:paraId="0627229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2666884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INa-Ⅱ-3 </w:t>
            </w:r>
            <w:r w:rsidRPr="009B7720">
              <w:rPr>
                <w:rFonts w:ascii="Times New Roman" w:eastAsia="新細明體" w:hAnsi="Times New Roman" w:cs="Times New Roman"/>
                <w:sz w:val="16"/>
                <w:szCs w:val="16"/>
                <w:lang w:eastAsia="zh-HK"/>
              </w:rPr>
              <w:t>物質各有其特性，並可以依其特性與用途進行分類。</w:t>
            </w:r>
          </w:p>
          <w:p w14:paraId="4686864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INb-Ⅱ-2 </w:t>
            </w:r>
            <w:r w:rsidRPr="009B7720">
              <w:rPr>
                <w:rFonts w:ascii="Times New Roman" w:eastAsia="新細明體" w:hAnsi="Times New Roman" w:cs="Times New Roman"/>
                <w:sz w:val="16"/>
                <w:szCs w:val="16"/>
                <w:lang w:eastAsia="zh-HK"/>
              </w:rPr>
              <w:t>物質性質上的差異性可用來區分或分離物質。</w:t>
            </w:r>
          </w:p>
          <w:p w14:paraId="31D90E2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9B7720">
              <w:rPr>
                <w:rFonts w:ascii="Times New Roman" w:eastAsia="新細明體" w:hAnsi="Times New Roman" w:cs="Times New Roman"/>
                <w:sz w:val="16"/>
                <w:szCs w:val="16"/>
                <w:lang w:eastAsia="zh-HK"/>
              </w:rPr>
              <w:t>生活中常見的測量單位與度量。</w:t>
            </w:r>
          </w:p>
          <w:p w14:paraId="6F00E44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9B7720">
              <w:rPr>
                <w:rFonts w:ascii="Times New Roman" w:eastAsia="新細明體" w:hAnsi="Times New Roman" w:cs="Times New Roman"/>
                <w:sz w:val="16"/>
                <w:szCs w:val="16"/>
                <w:lang w:eastAsia="zh-HK"/>
              </w:rPr>
              <w:t>物質或自然現象的改變情形，可以運用測量的工具和方法得知。</w:t>
            </w:r>
          </w:p>
          <w:p w14:paraId="104175A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INe-Ⅱ-3 </w:t>
            </w:r>
            <w:r w:rsidRPr="009B7720">
              <w:rPr>
                <w:rFonts w:ascii="Times New Roman" w:eastAsia="新細明體" w:hAnsi="Times New Roman" w:cs="Times New Roman"/>
                <w:sz w:val="16"/>
                <w:szCs w:val="16"/>
                <w:lang w:eastAsia="zh-HK"/>
              </w:rPr>
              <w:t>有些物</w:t>
            </w:r>
            <w:r w:rsidRPr="009B7720">
              <w:rPr>
                <w:rFonts w:ascii="Times New Roman" w:eastAsia="新細明體" w:hAnsi="Times New Roman" w:cs="Times New Roman"/>
                <w:sz w:val="16"/>
                <w:szCs w:val="16"/>
                <w:lang w:eastAsia="zh-HK"/>
              </w:rPr>
              <w:t>質溶於水中，有些物質不容易溶於水中。</w:t>
            </w:r>
          </w:p>
        </w:tc>
        <w:tc>
          <w:tcPr>
            <w:tcW w:w="911" w:type="dxa"/>
          </w:tcPr>
          <w:p w14:paraId="3A4B014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6A7DAFF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72D3FA5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49376EC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感知到不同的調味品和粉末材料有不同的特性，有的能透過感官直接辨認出差異。</w:t>
            </w:r>
          </w:p>
        </w:tc>
        <w:tc>
          <w:tcPr>
            <w:tcW w:w="2025" w:type="dxa"/>
          </w:tcPr>
          <w:p w14:paraId="6EA2020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p w14:paraId="58351E7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活動一如何辨認廚房中的材料</w:t>
            </w:r>
          </w:p>
          <w:p w14:paraId="08DF67C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】廚房中常用的材料</w:t>
            </w:r>
          </w:p>
          <w:p w14:paraId="7D9CB98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教師提問引導學生生活經驗，並請學生自由發表。</w:t>
            </w:r>
          </w:p>
          <w:p w14:paraId="0087068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各位同學在家裡廚房中看過哪些調味品和粉末材料呢？</w:t>
            </w:r>
          </w:p>
          <w:p w14:paraId="57132F3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這些調味品和粉末材料有著什麼差異呢？</w:t>
            </w:r>
          </w:p>
          <w:p w14:paraId="1606D1E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進行「用感官觀察調味品和粉末材料」實驗。</w:t>
            </w:r>
          </w:p>
          <w:p w14:paraId="1EAE90F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請學生記錄下感官觀察的結果：例如砂糖是黃色的，顆粒狀，用手搓會覺得粗粗的</w:t>
            </w:r>
            <w:r w:rsidRPr="009B7720">
              <w:rPr>
                <w:rFonts w:ascii="Times New Roman" w:eastAsia="新細明體" w:hAnsi="Times New Roman" w:cs="Times New Roman"/>
                <w:sz w:val="16"/>
                <w:szCs w:val="16"/>
                <w:lang w:eastAsia="zh-HK"/>
              </w:rPr>
              <w:t>，聞起來有甜甜的氣味。</w:t>
            </w:r>
          </w:p>
          <w:p w14:paraId="29FB05C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教師指導學生依觀察完成紀錄表，並討論、發表結果。</w:t>
            </w:r>
          </w:p>
          <w:p w14:paraId="1E188A4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教師說明不同的物質具有不同的特性，能利用感官簡單的區分這些物質。</w:t>
            </w:r>
          </w:p>
        </w:tc>
        <w:tc>
          <w:tcPr>
            <w:tcW w:w="322" w:type="dxa"/>
          </w:tcPr>
          <w:p w14:paraId="2E7E162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36254EE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砂糖</w:t>
            </w:r>
          </w:p>
          <w:p w14:paraId="5051DC1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食鹽</w:t>
            </w:r>
          </w:p>
          <w:p w14:paraId="6F758A8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小蘇打粉（食用級）</w:t>
            </w:r>
          </w:p>
          <w:p w14:paraId="0B50B9B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檸檬酸（食用級）</w:t>
            </w:r>
          </w:p>
          <w:p w14:paraId="32F12C0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麵粉</w:t>
            </w:r>
          </w:p>
          <w:p w14:paraId="6933934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放大鏡</w:t>
            </w:r>
          </w:p>
          <w:p w14:paraId="7AA649E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教學媒體</w:t>
            </w:r>
          </w:p>
        </w:tc>
        <w:tc>
          <w:tcPr>
            <w:tcW w:w="714" w:type="dxa"/>
          </w:tcPr>
          <w:p w14:paraId="586F3DA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3E9DE66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4A9C94A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73FF639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279D90E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62CC7BA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59AFB28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44615D4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【法治教育】</w:t>
            </w:r>
          </w:p>
          <w:p w14:paraId="6644646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參與規則的制定並遵守之。</w:t>
            </w:r>
          </w:p>
          <w:p w14:paraId="68CBB32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69A5D2A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利用資訊科技分享學習資源與心得。</w:t>
            </w:r>
          </w:p>
          <w:p w14:paraId="198F8D4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E11 </w:t>
            </w:r>
            <w:r w:rsidRPr="009B7720">
              <w:rPr>
                <w:rFonts w:ascii="Times New Roman" w:eastAsia="新細明體" w:hAnsi="Times New Roman" w:cs="Times New Roman"/>
                <w:sz w:val="16"/>
                <w:szCs w:val="16"/>
                <w:lang w:eastAsia="zh-HK"/>
              </w:rPr>
              <w:t>建立康健的數位使用習慣與態度。</w:t>
            </w:r>
          </w:p>
          <w:p w14:paraId="332B247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192212D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4B398B6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79A5212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4EF63E0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57B71A8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268110B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406B49B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6EF800B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3B415E41"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1C5D6F68" w14:textId="77777777" w:rsidTr="00A270B3">
        <w:tc>
          <w:tcPr>
            <w:tcW w:w="336" w:type="dxa"/>
          </w:tcPr>
          <w:p w14:paraId="340084A5"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第十五週</w:t>
            </w:r>
          </w:p>
        </w:tc>
        <w:tc>
          <w:tcPr>
            <w:tcW w:w="462" w:type="dxa"/>
          </w:tcPr>
          <w:p w14:paraId="12ED8AA1"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12/08-12/12</w:t>
            </w:r>
          </w:p>
        </w:tc>
        <w:tc>
          <w:tcPr>
            <w:tcW w:w="294" w:type="dxa"/>
          </w:tcPr>
          <w:p w14:paraId="3DEC106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tc>
        <w:tc>
          <w:tcPr>
            <w:tcW w:w="294" w:type="dxa"/>
          </w:tcPr>
          <w:p w14:paraId="243E88C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活動一如何辨認廚房中的材料</w:t>
            </w:r>
          </w:p>
        </w:tc>
        <w:tc>
          <w:tcPr>
            <w:tcW w:w="911" w:type="dxa"/>
          </w:tcPr>
          <w:p w14:paraId="0E110A3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3EC1990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2417779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335450A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9B7720">
              <w:rPr>
                <w:rFonts w:ascii="Times New Roman" w:eastAsia="新細明體" w:hAnsi="Times New Roman" w:cs="Times New Roman"/>
                <w:sz w:val="16"/>
                <w:szCs w:val="16"/>
                <w:lang w:eastAsia="zh-HK"/>
              </w:rPr>
              <w:t>能依據觀察、蒐集資料、閱讀、思考、討論等，提出問題。</w:t>
            </w:r>
          </w:p>
          <w:p w14:paraId="44A6B3E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9B7720">
              <w:rPr>
                <w:rFonts w:ascii="Times New Roman" w:eastAsia="新細明體" w:hAnsi="Times New Roman" w:cs="Times New Roman"/>
                <w:sz w:val="16"/>
                <w:szCs w:val="16"/>
                <w:lang w:eastAsia="zh-HK"/>
              </w:rPr>
              <w:t>能了解一個因素改變可能造成的影響，進而預測活動的大致結果。在教師或教科書的指導或說明下，能了解探究的計畫。</w:t>
            </w:r>
          </w:p>
          <w:p w14:paraId="4A50058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7AF0BB6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9B7720">
              <w:rPr>
                <w:rFonts w:ascii="Times New Roman" w:eastAsia="新細明體" w:hAnsi="Times New Roman" w:cs="Times New Roman"/>
                <w:sz w:val="16"/>
                <w:szCs w:val="16"/>
                <w:lang w:eastAsia="zh-HK"/>
              </w:rPr>
              <w:t>能運用簡單分類、製作圖表等方法，整理已有的資訊或數據。</w:t>
            </w:r>
          </w:p>
          <w:p w14:paraId="00520A1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665A5D6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INa-Ⅱ-3 </w:t>
            </w:r>
            <w:r w:rsidRPr="009B7720">
              <w:rPr>
                <w:rFonts w:ascii="Times New Roman" w:eastAsia="新細明體" w:hAnsi="Times New Roman" w:cs="Times New Roman"/>
                <w:sz w:val="16"/>
                <w:szCs w:val="16"/>
                <w:lang w:eastAsia="zh-HK"/>
              </w:rPr>
              <w:t>物質各有其特性，並可以依其特性與用途進行分類。</w:t>
            </w:r>
          </w:p>
          <w:p w14:paraId="33BD85E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INb-Ⅱ-2 </w:t>
            </w:r>
            <w:r w:rsidRPr="009B7720">
              <w:rPr>
                <w:rFonts w:ascii="Times New Roman" w:eastAsia="新細明體" w:hAnsi="Times New Roman" w:cs="Times New Roman"/>
                <w:sz w:val="16"/>
                <w:szCs w:val="16"/>
                <w:lang w:eastAsia="zh-HK"/>
              </w:rPr>
              <w:t>物質性質上的差異性可用來區分或分離物質。</w:t>
            </w:r>
          </w:p>
          <w:p w14:paraId="08C7604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9B7720">
              <w:rPr>
                <w:rFonts w:ascii="Times New Roman" w:eastAsia="新細明體" w:hAnsi="Times New Roman" w:cs="Times New Roman"/>
                <w:sz w:val="16"/>
                <w:szCs w:val="16"/>
                <w:lang w:eastAsia="zh-HK"/>
              </w:rPr>
              <w:t>生活中常見的測量單位與度量。</w:t>
            </w:r>
          </w:p>
          <w:p w14:paraId="63C4C6A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9B7720">
              <w:rPr>
                <w:rFonts w:ascii="Times New Roman" w:eastAsia="新細明體" w:hAnsi="Times New Roman" w:cs="Times New Roman"/>
                <w:sz w:val="16"/>
                <w:szCs w:val="16"/>
                <w:lang w:eastAsia="zh-HK"/>
              </w:rPr>
              <w:t>物質或自然現象的改變情形，可以運用測量的工具和方法得知。</w:t>
            </w:r>
          </w:p>
          <w:p w14:paraId="0F05C61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INe-Ⅱ-2 </w:t>
            </w:r>
            <w:r w:rsidRPr="009B7720">
              <w:rPr>
                <w:rFonts w:ascii="Times New Roman" w:eastAsia="新細明體" w:hAnsi="Times New Roman" w:cs="Times New Roman"/>
                <w:sz w:val="16"/>
                <w:szCs w:val="16"/>
                <w:lang w:eastAsia="zh-HK"/>
              </w:rPr>
              <w:t>溫度會影響物質在水中溶解的程度（定性）及物質燃燒、生鏽、發酵等現象。</w:t>
            </w:r>
          </w:p>
          <w:p w14:paraId="6B8E316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INe-Ⅱ-3 </w:t>
            </w:r>
            <w:r w:rsidRPr="009B7720">
              <w:rPr>
                <w:rFonts w:ascii="Times New Roman" w:eastAsia="新細明體" w:hAnsi="Times New Roman" w:cs="Times New Roman"/>
                <w:sz w:val="16"/>
                <w:szCs w:val="16"/>
                <w:lang w:eastAsia="zh-HK"/>
              </w:rPr>
              <w:t>有些物質溶於水中，有些物質不容易溶於水中。</w:t>
            </w:r>
          </w:p>
        </w:tc>
        <w:tc>
          <w:tcPr>
            <w:tcW w:w="911" w:type="dxa"/>
          </w:tcPr>
          <w:p w14:paraId="4909573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0662BD8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150CDB6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2948BFB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了解除了直接由五官觀察出各種物質不同的特性之外，不同的物質在其他方面也有所不同，例如是否能溶於水。</w:t>
            </w:r>
          </w:p>
          <w:p w14:paraId="66F011D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了解溶解並不是消失不見，而只是均勻的混合成為單一相。</w:t>
            </w:r>
          </w:p>
          <w:p w14:paraId="22E96C0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學習利用溶解的特性來分離物質。</w:t>
            </w:r>
          </w:p>
        </w:tc>
        <w:tc>
          <w:tcPr>
            <w:tcW w:w="2025" w:type="dxa"/>
          </w:tcPr>
          <w:p w14:paraId="6FE30DB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p w14:paraId="7492A50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活動一如何辨認廚房中的材料</w:t>
            </w:r>
          </w:p>
          <w:p w14:paraId="38D3207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1-2</w:t>
            </w:r>
            <w:r w:rsidRPr="009B7720">
              <w:rPr>
                <w:rFonts w:ascii="Times New Roman" w:eastAsia="新細明體" w:hAnsi="Times New Roman" w:cs="Times New Roman"/>
                <w:sz w:val="16"/>
                <w:szCs w:val="16"/>
                <w:lang w:eastAsia="zh-HK"/>
              </w:rPr>
              <w:t>】調味品和粉末材料會溶解在水中嗎</w:t>
            </w:r>
          </w:p>
          <w:p w14:paraId="1691645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教師提問，引導學生回憶生活經驗，並請學生自由發表。：</w:t>
            </w:r>
          </w:p>
          <w:p w14:paraId="62C3927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各位同學有沒有在飲料裡加砂糖或是湯裡加食鹽的經驗呢？</w:t>
            </w:r>
          </w:p>
          <w:p w14:paraId="03D764F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把砂糖加入水中，在溶解前與溶解後有什麼差別呢？（溶解前看得到砂糖顆粒，溶解後看不到砂糖顆粒）</w:t>
            </w:r>
          </w:p>
          <w:p w14:paraId="7948D08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溶解後這些砂糖就消失不見了嗎？（水會變甜，砂糖只是看不見，並沒有消失）</w:t>
            </w:r>
          </w:p>
          <w:p w14:paraId="7975072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教師說明砂糖溶解於水中變得看不見，與水均勻混合在一起的現象，稱為「溶解」。</w:t>
            </w:r>
          </w:p>
          <w:p w14:paraId="19A19A2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進行「調味品和粉末材料在水中的溶解情形」實驗。</w:t>
            </w:r>
          </w:p>
          <w:p w14:paraId="67A46CD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教師說明如何正確取用一平匙的材料及量取水量。</w:t>
            </w:r>
          </w:p>
          <w:p w14:paraId="29EF57C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教師說明不同的物質有不同的特性，有些特性，例如溶解度，並不是直接用五官可以觀察出來的。在此實際測試不同物質加水後溶解度的差異。</w:t>
            </w:r>
          </w:p>
          <w:p w14:paraId="5E08576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可視水杯的容量增加水量</w:t>
            </w:r>
            <w:r w:rsidRPr="009B7720">
              <w:rPr>
                <w:rFonts w:ascii="Times New Roman" w:eastAsia="新細明體" w:hAnsi="Times New Roman" w:cs="Times New Roman"/>
                <w:sz w:val="16"/>
                <w:szCs w:val="16"/>
                <w:lang w:eastAsia="zh-HK"/>
              </w:rPr>
              <w:t>，能更明顯的觀察到物質溶解，也能避免溶解不完全產生沉澱。</w:t>
            </w:r>
          </w:p>
          <w:p w14:paraId="010E9F0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教師指導學生可利用攪拌加速溶解的過程。</w:t>
            </w:r>
          </w:p>
          <w:p w14:paraId="28F8A73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教師說明有些物質可溶於水，有些物質不容易溶於水。</w:t>
            </w:r>
          </w:p>
          <w:p w14:paraId="6634B01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9.</w:t>
            </w:r>
            <w:r w:rsidRPr="009B7720">
              <w:rPr>
                <w:rFonts w:ascii="Times New Roman" w:eastAsia="新細明體" w:hAnsi="Times New Roman" w:cs="Times New Roman"/>
                <w:sz w:val="16"/>
                <w:szCs w:val="16"/>
                <w:lang w:eastAsia="zh-HK"/>
              </w:rPr>
              <w:t>教師指導學生認識生活中其他應用溶解的例子，例如：</w:t>
            </w:r>
          </w:p>
          <w:p w14:paraId="0E5555E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煮湯時加入食鹽。</w:t>
            </w:r>
          </w:p>
          <w:p w14:paraId="7ACCC5A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在紅茶中加入砂糖。</w:t>
            </w:r>
          </w:p>
          <w:p w14:paraId="1CC83A0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清潔餐具時，在水中加入小蘇打粉。</w:t>
            </w:r>
          </w:p>
          <w:p w14:paraId="48667FE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10.</w:t>
            </w:r>
            <w:r w:rsidRPr="009B7720">
              <w:rPr>
                <w:rFonts w:ascii="Times New Roman" w:eastAsia="新細明體" w:hAnsi="Times New Roman" w:cs="Times New Roman"/>
                <w:sz w:val="16"/>
                <w:szCs w:val="16"/>
                <w:lang w:eastAsia="zh-HK"/>
              </w:rPr>
              <w:t>教師鼓勵學生說出更多溶解應用的例子。</w:t>
            </w:r>
          </w:p>
          <w:p w14:paraId="1F45693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教師說明能利用加水來分離物質，例如只要在食鹽和沙子的混合物中加入水，再進行過濾，就可以將兩者分離。</w:t>
            </w:r>
          </w:p>
        </w:tc>
        <w:tc>
          <w:tcPr>
            <w:tcW w:w="322" w:type="dxa"/>
          </w:tcPr>
          <w:p w14:paraId="44E2CBA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4BAADF7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砂糖</w:t>
            </w:r>
          </w:p>
          <w:p w14:paraId="754BBB5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食鹽</w:t>
            </w:r>
          </w:p>
          <w:p w14:paraId="755F9E2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小蘇打粉（食用級）</w:t>
            </w:r>
          </w:p>
          <w:p w14:paraId="7043F19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檸檬酸（食</w:t>
            </w:r>
            <w:r w:rsidRPr="009B7720">
              <w:rPr>
                <w:rFonts w:ascii="Times New Roman" w:eastAsia="新細明體" w:hAnsi="Times New Roman" w:cs="Times New Roman"/>
                <w:sz w:val="16"/>
                <w:szCs w:val="16"/>
                <w:lang w:eastAsia="zh-HK"/>
              </w:rPr>
              <w:t>用級）</w:t>
            </w:r>
          </w:p>
          <w:p w14:paraId="79985EE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麵粉</w:t>
            </w:r>
          </w:p>
          <w:p w14:paraId="657DF2E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塑膠杯</w:t>
            </w:r>
          </w:p>
          <w:p w14:paraId="2BDB5A5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量筒</w:t>
            </w:r>
          </w:p>
          <w:p w14:paraId="192467D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量匙</w:t>
            </w:r>
          </w:p>
          <w:p w14:paraId="24B130A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9.</w:t>
            </w:r>
            <w:r w:rsidRPr="009B7720">
              <w:rPr>
                <w:rFonts w:ascii="Times New Roman" w:eastAsia="新細明體" w:hAnsi="Times New Roman" w:cs="Times New Roman"/>
                <w:sz w:val="16"/>
                <w:szCs w:val="16"/>
                <w:lang w:eastAsia="zh-HK"/>
              </w:rPr>
              <w:t>攪拌棒</w:t>
            </w:r>
          </w:p>
          <w:p w14:paraId="3CA32B7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10.</w:t>
            </w:r>
            <w:r w:rsidRPr="009B7720">
              <w:rPr>
                <w:rFonts w:ascii="Times New Roman" w:eastAsia="新細明體" w:hAnsi="Times New Roman" w:cs="Times New Roman"/>
                <w:sz w:val="16"/>
                <w:szCs w:val="16"/>
                <w:lang w:eastAsia="zh-HK"/>
              </w:rPr>
              <w:t>沙子</w:t>
            </w:r>
          </w:p>
          <w:p w14:paraId="5AC736B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茶包袋</w:t>
            </w:r>
          </w:p>
          <w:p w14:paraId="278A029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12.</w:t>
            </w:r>
            <w:r w:rsidRPr="009B7720">
              <w:rPr>
                <w:rFonts w:ascii="Times New Roman" w:eastAsia="新細明體" w:hAnsi="Times New Roman" w:cs="Times New Roman"/>
                <w:sz w:val="16"/>
                <w:szCs w:val="16"/>
                <w:lang w:eastAsia="zh-HK"/>
              </w:rPr>
              <w:t>長尾夾</w:t>
            </w:r>
          </w:p>
          <w:p w14:paraId="7491151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13</w:t>
            </w:r>
            <w:r w:rsidRPr="009B7720">
              <w:rPr>
                <w:rFonts w:ascii="Times New Roman" w:eastAsia="新細明體" w:hAnsi="Times New Roman" w:cs="Times New Roman"/>
                <w:sz w:val="16"/>
                <w:szCs w:val="16"/>
                <w:lang w:eastAsia="zh-HK"/>
              </w:rPr>
              <w:t>吸管</w:t>
            </w:r>
          </w:p>
          <w:p w14:paraId="7CE412A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14.</w:t>
            </w:r>
            <w:r w:rsidRPr="009B7720">
              <w:rPr>
                <w:rFonts w:ascii="Times New Roman" w:eastAsia="新細明體" w:hAnsi="Times New Roman" w:cs="Times New Roman"/>
                <w:sz w:val="16"/>
                <w:szCs w:val="16"/>
                <w:lang w:eastAsia="zh-HK"/>
              </w:rPr>
              <w:t>標籤紙</w:t>
            </w:r>
          </w:p>
          <w:p w14:paraId="54ADCE4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15.</w:t>
            </w:r>
            <w:r w:rsidRPr="009B7720">
              <w:rPr>
                <w:rFonts w:ascii="Times New Roman" w:eastAsia="新細明體" w:hAnsi="Times New Roman" w:cs="Times New Roman"/>
                <w:sz w:val="16"/>
                <w:szCs w:val="16"/>
                <w:lang w:eastAsia="zh-HK"/>
              </w:rPr>
              <w:t>教學媒體</w:t>
            </w:r>
          </w:p>
        </w:tc>
        <w:tc>
          <w:tcPr>
            <w:tcW w:w="714" w:type="dxa"/>
          </w:tcPr>
          <w:p w14:paraId="2ACEE8F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5ECAF7A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2B8CCCC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53984D0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14CFC68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01FF2F3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35C2F71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138F253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【法治教育】</w:t>
            </w:r>
          </w:p>
          <w:p w14:paraId="7592E43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參與規則的制定並遵守之。</w:t>
            </w:r>
          </w:p>
          <w:p w14:paraId="1F496E1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5F11420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利用資訊科技分享學習資源與心得。</w:t>
            </w:r>
          </w:p>
          <w:p w14:paraId="341F8A1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E11 </w:t>
            </w:r>
            <w:r w:rsidRPr="009B7720">
              <w:rPr>
                <w:rFonts w:ascii="Times New Roman" w:eastAsia="新細明體" w:hAnsi="Times New Roman" w:cs="Times New Roman"/>
                <w:sz w:val="16"/>
                <w:szCs w:val="16"/>
                <w:lang w:eastAsia="zh-HK"/>
              </w:rPr>
              <w:t>建立康健的數位使用習慣與態度。</w:t>
            </w:r>
          </w:p>
          <w:p w14:paraId="39019C5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0DD7F62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310BC8C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2C226F7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401B9ED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7EA8AFA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2867CA4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30C7BE3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79D9153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180F41D6"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42021456" w14:textId="77777777" w:rsidTr="00A270B3">
        <w:tc>
          <w:tcPr>
            <w:tcW w:w="336" w:type="dxa"/>
          </w:tcPr>
          <w:p w14:paraId="4787B941"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第十六週</w:t>
            </w:r>
          </w:p>
        </w:tc>
        <w:tc>
          <w:tcPr>
            <w:tcW w:w="462" w:type="dxa"/>
          </w:tcPr>
          <w:p w14:paraId="3CDACF9A"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12/15-12/19</w:t>
            </w:r>
          </w:p>
        </w:tc>
        <w:tc>
          <w:tcPr>
            <w:tcW w:w="294" w:type="dxa"/>
          </w:tcPr>
          <w:p w14:paraId="315B0A6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tc>
        <w:tc>
          <w:tcPr>
            <w:tcW w:w="294" w:type="dxa"/>
          </w:tcPr>
          <w:p w14:paraId="0CAA175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活動一如何辨認廚房中的材料</w:t>
            </w:r>
          </w:p>
        </w:tc>
        <w:tc>
          <w:tcPr>
            <w:tcW w:w="911" w:type="dxa"/>
          </w:tcPr>
          <w:p w14:paraId="744F026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9B7720">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161B3AE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2DAF668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9B7720">
              <w:rPr>
                <w:rFonts w:ascii="Times New Roman" w:eastAsia="新細明體" w:hAnsi="Times New Roman" w:cs="Times New Roman"/>
                <w:sz w:val="16"/>
                <w:szCs w:val="16"/>
                <w:lang w:eastAsia="zh-HK"/>
              </w:rPr>
              <w:t>能從日常經驗、學習活動、自然環境，進行觀察，進而能察覺問題。</w:t>
            </w:r>
          </w:p>
          <w:p w14:paraId="3CFDA5E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9B7720">
              <w:rPr>
                <w:rFonts w:ascii="Times New Roman" w:eastAsia="新細明體" w:hAnsi="Times New Roman" w:cs="Times New Roman"/>
                <w:sz w:val="16"/>
                <w:szCs w:val="16"/>
                <w:lang w:eastAsia="zh-HK"/>
              </w:rPr>
              <w:t>能依據觀察、蒐集資料、閱讀、思考、討論等，提出問題。</w:t>
            </w:r>
          </w:p>
          <w:p w14:paraId="69D3879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9B7720">
              <w:rPr>
                <w:rFonts w:ascii="Times New Roman" w:eastAsia="新細明體" w:hAnsi="Times New Roman" w:cs="Times New Roman"/>
                <w:sz w:val="16"/>
                <w:szCs w:val="16"/>
                <w:lang w:eastAsia="zh-HK"/>
              </w:rPr>
              <w:t>能了解一個因素改變可能造成的影響，進而預測活動的大致結果。在教師或教科書的指導或說明下，能了解探究的計畫。</w:t>
            </w:r>
          </w:p>
          <w:p w14:paraId="73053D1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2B056CA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9B7720">
              <w:rPr>
                <w:rFonts w:ascii="Times New Roman" w:eastAsia="新細明體" w:hAnsi="Times New Roman" w:cs="Times New Roman"/>
                <w:sz w:val="16"/>
                <w:szCs w:val="16"/>
                <w:lang w:eastAsia="zh-HK"/>
              </w:rPr>
              <w:t>能運用簡單分類、製作圖表等方法，整理已有的資訊或數據。</w:t>
            </w:r>
          </w:p>
          <w:p w14:paraId="0A261FA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7399337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INa-Ⅱ-3 </w:t>
            </w:r>
            <w:r w:rsidRPr="009B7720">
              <w:rPr>
                <w:rFonts w:ascii="Times New Roman" w:eastAsia="新細明體" w:hAnsi="Times New Roman" w:cs="Times New Roman"/>
                <w:sz w:val="16"/>
                <w:szCs w:val="16"/>
                <w:lang w:eastAsia="zh-HK"/>
              </w:rPr>
              <w:t>物質各有其特性，</w:t>
            </w:r>
            <w:r w:rsidRPr="009B7720">
              <w:rPr>
                <w:rFonts w:ascii="Times New Roman" w:eastAsia="新細明體" w:hAnsi="Times New Roman" w:cs="Times New Roman"/>
                <w:sz w:val="16"/>
                <w:szCs w:val="16"/>
                <w:lang w:eastAsia="zh-HK"/>
              </w:rPr>
              <w:t>並可以依其特性與用途進行分類。</w:t>
            </w:r>
          </w:p>
          <w:p w14:paraId="5758485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INb-Ⅱ-2 </w:t>
            </w:r>
            <w:r w:rsidRPr="009B7720">
              <w:rPr>
                <w:rFonts w:ascii="Times New Roman" w:eastAsia="新細明體" w:hAnsi="Times New Roman" w:cs="Times New Roman"/>
                <w:sz w:val="16"/>
                <w:szCs w:val="16"/>
                <w:lang w:eastAsia="zh-HK"/>
              </w:rPr>
              <w:t>物質性質上的差異性可用來區分或分離物質。</w:t>
            </w:r>
          </w:p>
          <w:p w14:paraId="70DC82B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9B7720">
              <w:rPr>
                <w:rFonts w:ascii="Times New Roman" w:eastAsia="新細明體" w:hAnsi="Times New Roman" w:cs="Times New Roman"/>
                <w:sz w:val="16"/>
                <w:szCs w:val="16"/>
                <w:lang w:eastAsia="zh-HK"/>
              </w:rPr>
              <w:t>生活中常見的測量單位與度量。</w:t>
            </w:r>
          </w:p>
          <w:p w14:paraId="5690183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9B7720">
              <w:rPr>
                <w:rFonts w:ascii="Times New Roman" w:eastAsia="新細明體" w:hAnsi="Times New Roman" w:cs="Times New Roman"/>
                <w:sz w:val="16"/>
                <w:szCs w:val="16"/>
                <w:lang w:eastAsia="zh-HK"/>
              </w:rPr>
              <w:t>物質或自然現象的改變情形，可以運用測量的工具和方法得知。</w:t>
            </w:r>
          </w:p>
          <w:p w14:paraId="70FD357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INe-Ⅱ-2 </w:t>
            </w:r>
            <w:r w:rsidRPr="009B7720">
              <w:rPr>
                <w:rFonts w:ascii="Times New Roman" w:eastAsia="新細明體" w:hAnsi="Times New Roman" w:cs="Times New Roman"/>
                <w:sz w:val="16"/>
                <w:szCs w:val="16"/>
                <w:lang w:eastAsia="zh-HK"/>
              </w:rPr>
              <w:t>溫度會影響物質在水中溶解的程度（定性）及物質燃燒、生鏽、發酵等現象。</w:t>
            </w:r>
          </w:p>
          <w:p w14:paraId="3CF9075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INe-Ⅱ-3 </w:t>
            </w:r>
            <w:r w:rsidRPr="009B7720">
              <w:rPr>
                <w:rFonts w:ascii="Times New Roman" w:eastAsia="新細明體" w:hAnsi="Times New Roman" w:cs="Times New Roman"/>
                <w:sz w:val="16"/>
                <w:szCs w:val="16"/>
                <w:lang w:eastAsia="zh-HK"/>
              </w:rPr>
              <w:t>有些物質溶於水中，有些物質不容易溶於水中。</w:t>
            </w:r>
          </w:p>
        </w:tc>
        <w:tc>
          <w:tcPr>
            <w:tcW w:w="911" w:type="dxa"/>
          </w:tcPr>
          <w:p w14:paraId="389CAC2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6D84B8B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17B03EC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5F65CFA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知道物質溶解於水中的量是有限的。</w:t>
            </w:r>
          </w:p>
          <w:p w14:paraId="5FDB442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知道提高水溫，能提高物質溶解於水中的量。</w:t>
            </w:r>
          </w:p>
        </w:tc>
        <w:tc>
          <w:tcPr>
            <w:tcW w:w="2025" w:type="dxa"/>
          </w:tcPr>
          <w:p w14:paraId="79D379B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p w14:paraId="40F2507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活動一如</w:t>
            </w:r>
            <w:r w:rsidRPr="009B7720">
              <w:rPr>
                <w:rFonts w:ascii="Times New Roman" w:eastAsia="新細明體" w:hAnsi="Times New Roman" w:cs="Times New Roman"/>
                <w:sz w:val="16"/>
                <w:szCs w:val="16"/>
                <w:lang w:eastAsia="zh-HK"/>
              </w:rPr>
              <w:t>何辨認廚房中的材料</w:t>
            </w:r>
          </w:p>
          <w:p w14:paraId="2B064C3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1-3</w:t>
            </w:r>
            <w:r w:rsidRPr="009B7720">
              <w:rPr>
                <w:rFonts w:ascii="Times New Roman" w:eastAsia="新細明體" w:hAnsi="Times New Roman" w:cs="Times New Roman"/>
                <w:sz w:val="16"/>
                <w:szCs w:val="16"/>
                <w:lang w:eastAsia="zh-HK"/>
              </w:rPr>
              <w:t>】溫度對溶解的影響</w:t>
            </w:r>
          </w:p>
          <w:p w14:paraId="2BA7739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教師引導由點飲料選擇甜度的情境出發，詢問學生是否只要一直添加糖，糖都能無限溶解，讓飲料無止境的甜下去？請學生預測。</w:t>
            </w:r>
          </w:p>
          <w:p w14:paraId="5209260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進行「砂糖溶解的量」實驗。</w:t>
            </w:r>
          </w:p>
          <w:p w14:paraId="440444F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教師指導在</w:t>
            </w:r>
            <w:r w:rsidRPr="009B7720">
              <w:rPr>
                <w:rFonts w:ascii="Times New Roman" w:eastAsia="新細明體" w:hAnsi="Times New Roman" w:cs="Times New Roman"/>
                <w:sz w:val="16"/>
                <w:szCs w:val="16"/>
                <w:lang w:eastAsia="zh-HK"/>
              </w:rPr>
              <w:t>20</w:t>
            </w:r>
            <w:r w:rsidRPr="009B7720">
              <w:rPr>
                <w:rFonts w:ascii="Times New Roman" w:eastAsia="新細明體" w:hAnsi="Times New Roman" w:cs="Times New Roman"/>
                <w:sz w:val="16"/>
                <w:szCs w:val="16"/>
                <w:lang w:eastAsia="zh-HK"/>
              </w:rPr>
              <w:t>毫升水中加入</w:t>
            </w: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平匙砂糖並攪拌，完全溶解後，在紀錄表「正」字上畫記，再加入下</w:t>
            </w: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平匙。重複動作，直至發現砂糖的溶解其實是有極限的。</w:t>
            </w:r>
          </w:p>
          <w:p w14:paraId="72D6859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教師說明大多可溶於水的物質，溶解的量都是有限的。</w:t>
            </w:r>
          </w:p>
          <w:p w14:paraId="2ACF746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教師提問：如何能讓一杯砂糖水中溶不掉的砂糖繼續溶解？可引導學生回憶有沒有看過家裡煮紅豆湯的時候，加熱把湯裡的砂糖溶解了。</w:t>
            </w:r>
          </w:p>
          <w:p w14:paraId="73B1742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進行「提高水溫對溶解的影響」實驗。</w:t>
            </w:r>
          </w:p>
          <w:p w14:paraId="79C1C2B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若有學生回答攪拌得更久些，教師須說明攪拌只能加快溶解速度，不能增加溶解量。</w:t>
            </w:r>
          </w:p>
          <w:p w14:paraId="19591DC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教師說明同一種物質的溶解量會因溫度而變化。</w:t>
            </w:r>
          </w:p>
          <w:p w14:paraId="0AD8805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9.</w:t>
            </w:r>
            <w:r w:rsidRPr="009B7720">
              <w:rPr>
                <w:rFonts w:ascii="Times New Roman" w:eastAsia="新細明體" w:hAnsi="Times New Roman" w:cs="Times New Roman"/>
                <w:sz w:val="16"/>
                <w:szCs w:val="16"/>
                <w:lang w:eastAsia="zh-HK"/>
              </w:rPr>
              <w:t>教師提問：還有其他方法可以讓沉澱在杯底的砂糖繼續溶解嗎？若時間充分，可帶學生實際操作加水的方式實驗看看。</w:t>
            </w:r>
          </w:p>
        </w:tc>
        <w:tc>
          <w:tcPr>
            <w:tcW w:w="322" w:type="dxa"/>
          </w:tcPr>
          <w:p w14:paraId="2EC1292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4355A8C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砂糖</w:t>
            </w:r>
          </w:p>
          <w:p w14:paraId="483960D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攪拌棒</w:t>
            </w:r>
          </w:p>
          <w:p w14:paraId="5C4503E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熱水</w:t>
            </w:r>
          </w:p>
          <w:p w14:paraId="5EB4838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燒杯</w:t>
            </w:r>
          </w:p>
          <w:p w14:paraId="4E2773A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量匙</w:t>
            </w:r>
          </w:p>
          <w:p w14:paraId="5A8C35F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水盆</w:t>
            </w:r>
          </w:p>
          <w:p w14:paraId="50001BD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量筒</w:t>
            </w:r>
          </w:p>
          <w:p w14:paraId="2F38639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教學媒體</w:t>
            </w:r>
          </w:p>
        </w:tc>
        <w:tc>
          <w:tcPr>
            <w:tcW w:w="714" w:type="dxa"/>
          </w:tcPr>
          <w:p w14:paraId="21516DF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4BF3D1C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63C48D1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0665D9F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0C66AE9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5A43DD7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78943AE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69A4A8D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【法治教育】</w:t>
            </w:r>
          </w:p>
          <w:p w14:paraId="6CEE93A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參與規則的制定並遵守之。</w:t>
            </w:r>
          </w:p>
          <w:p w14:paraId="17A2589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4A2C547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利用資訊科技分享學習資源與心得。</w:t>
            </w:r>
          </w:p>
          <w:p w14:paraId="21B1565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E11 </w:t>
            </w:r>
            <w:r w:rsidRPr="009B7720">
              <w:rPr>
                <w:rFonts w:ascii="Times New Roman" w:eastAsia="新細明體" w:hAnsi="Times New Roman" w:cs="Times New Roman"/>
                <w:sz w:val="16"/>
                <w:szCs w:val="16"/>
                <w:lang w:eastAsia="zh-HK"/>
              </w:rPr>
              <w:t>建立康健的數位使用習慣與態度。</w:t>
            </w:r>
          </w:p>
          <w:p w14:paraId="2B4AEE4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74A4C28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6FC6DA7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3AB77D4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2C4D6D8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3170778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42A5CCC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6DAD051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21A942A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756F183F"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29A8E5A8" w14:textId="77777777" w:rsidTr="00A270B3">
        <w:tc>
          <w:tcPr>
            <w:tcW w:w="336" w:type="dxa"/>
          </w:tcPr>
          <w:p w14:paraId="64D2ED00"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第十七週</w:t>
            </w:r>
          </w:p>
        </w:tc>
        <w:tc>
          <w:tcPr>
            <w:tcW w:w="462" w:type="dxa"/>
          </w:tcPr>
          <w:p w14:paraId="0ADAF6F7"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12/22-12/26</w:t>
            </w:r>
          </w:p>
        </w:tc>
        <w:tc>
          <w:tcPr>
            <w:tcW w:w="294" w:type="dxa"/>
          </w:tcPr>
          <w:p w14:paraId="0D410CA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w:t>
            </w:r>
            <w:r w:rsidRPr="009B7720">
              <w:rPr>
                <w:rFonts w:ascii="Times New Roman" w:eastAsia="新細明體" w:hAnsi="Times New Roman" w:cs="Times New Roman"/>
                <w:sz w:val="16"/>
                <w:szCs w:val="16"/>
                <w:lang w:eastAsia="zh-HK"/>
              </w:rPr>
              <w:lastRenderedPageBreak/>
              <w:t>的科學</w:t>
            </w:r>
          </w:p>
        </w:tc>
        <w:tc>
          <w:tcPr>
            <w:tcW w:w="294" w:type="dxa"/>
          </w:tcPr>
          <w:p w14:paraId="138FB2A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活動二怎麼辨認水溶液的酸鹼</w:t>
            </w:r>
          </w:p>
        </w:tc>
        <w:tc>
          <w:tcPr>
            <w:tcW w:w="911" w:type="dxa"/>
          </w:tcPr>
          <w:p w14:paraId="0AC62CF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6FB7568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9B7720">
              <w:rPr>
                <w:rFonts w:ascii="Times New Roman" w:eastAsia="新細明體" w:hAnsi="Times New Roman" w:cs="Times New Roman"/>
                <w:sz w:val="16"/>
                <w:szCs w:val="16"/>
                <w:lang w:eastAsia="zh-HK"/>
              </w:rPr>
              <w:t>能依據觀察、蒐</w:t>
            </w:r>
            <w:r w:rsidRPr="009B7720">
              <w:rPr>
                <w:rFonts w:ascii="Times New Roman" w:eastAsia="新細明體" w:hAnsi="Times New Roman" w:cs="Times New Roman"/>
                <w:sz w:val="16"/>
                <w:szCs w:val="16"/>
                <w:lang w:eastAsia="zh-HK"/>
              </w:rPr>
              <w:lastRenderedPageBreak/>
              <w:t>集資料、閱讀、思考、討論等，提出問題。</w:t>
            </w:r>
          </w:p>
          <w:p w14:paraId="677F09E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0FABB7D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ai-Ⅱ-2 </w:t>
            </w:r>
            <w:r w:rsidRPr="009B7720">
              <w:rPr>
                <w:rFonts w:ascii="Times New Roman" w:eastAsia="新細明體" w:hAnsi="Times New Roman" w:cs="Times New Roman"/>
                <w:sz w:val="16"/>
                <w:szCs w:val="16"/>
                <w:lang w:eastAsia="zh-HK"/>
              </w:rPr>
              <w:t>透過探討自然與物質世界的規律性，感受發現的樂趣。</w:t>
            </w:r>
          </w:p>
          <w:p w14:paraId="49B778A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1E9DAE6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INe-Ⅱ-4 </w:t>
            </w:r>
            <w:r w:rsidRPr="009B7720">
              <w:rPr>
                <w:rFonts w:ascii="Times New Roman" w:eastAsia="新細明體" w:hAnsi="Times New Roman" w:cs="Times New Roman"/>
                <w:sz w:val="16"/>
                <w:szCs w:val="16"/>
                <w:lang w:eastAsia="zh-HK"/>
              </w:rPr>
              <w:t>常見食物的酸鹼性有時可利用氣味、觸覺、味覺簡單區分，花卉、菜葉</w:t>
            </w:r>
            <w:r w:rsidRPr="009B7720">
              <w:rPr>
                <w:rFonts w:ascii="Times New Roman" w:eastAsia="新細明體" w:hAnsi="Times New Roman" w:cs="Times New Roman"/>
                <w:sz w:val="16"/>
                <w:szCs w:val="16"/>
                <w:lang w:eastAsia="zh-HK"/>
              </w:rPr>
              <w:lastRenderedPageBreak/>
              <w:t>會因接觸到酸鹼而改變顏色。</w:t>
            </w:r>
          </w:p>
        </w:tc>
        <w:tc>
          <w:tcPr>
            <w:tcW w:w="911" w:type="dxa"/>
          </w:tcPr>
          <w:p w14:paraId="2238CE0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7843F0B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6176ECC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2A668D0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知道水溶液可分為酸性、中性和鹼性三種，但用感官無法準確判斷。</w:t>
            </w:r>
          </w:p>
        </w:tc>
        <w:tc>
          <w:tcPr>
            <w:tcW w:w="2025" w:type="dxa"/>
          </w:tcPr>
          <w:p w14:paraId="3B3BF26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p w14:paraId="05CEEBC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活動二怎麼辨認水溶液的酸鹼</w:t>
            </w:r>
          </w:p>
          <w:p w14:paraId="6E37F80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2-1</w:t>
            </w:r>
            <w:r w:rsidRPr="009B7720">
              <w:rPr>
                <w:rFonts w:ascii="Times New Roman" w:eastAsia="新細明體" w:hAnsi="Times New Roman" w:cs="Times New Roman"/>
                <w:sz w:val="16"/>
                <w:szCs w:val="16"/>
                <w:lang w:eastAsia="zh-HK"/>
              </w:rPr>
              <w:t>】廚房中材料的滋味</w:t>
            </w:r>
          </w:p>
          <w:p w14:paraId="7432EA0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教師說明不同的物質具有不同的特性。除了利用感官</w:t>
            </w:r>
            <w:r w:rsidRPr="009B7720">
              <w:rPr>
                <w:rFonts w:ascii="Times New Roman" w:eastAsia="新細明體" w:hAnsi="Times New Roman" w:cs="Times New Roman"/>
                <w:sz w:val="16"/>
                <w:szCs w:val="16"/>
                <w:lang w:eastAsia="zh-HK"/>
              </w:rPr>
              <w:lastRenderedPageBreak/>
              <w:t>可以觀察到，不同的物質在加水後，也會有不同的情形。除了可溶與不可溶於水之外，還會有酸性、中性、鹼性三種不同的情形。</w:t>
            </w:r>
          </w:p>
          <w:p w14:paraId="6047EA8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因酸鹼性利用感官不容易直接察覺，也不適於對中年級學生進行複雜的原理解說。因此在此透過查資料的方式，直接告知有三種，後續才接觸酸性、中性、鹼性等相關性質。</w:t>
            </w:r>
          </w:p>
          <w:p w14:paraId="41FCFF8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教師將不同物質溶於水中後，讓學生利用五官分辨各物質之特質。</w:t>
            </w:r>
          </w:p>
          <w:p w14:paraId="21E2D62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須注意應取用食品級檸檬酸泡製</w:t>
            </w:r>
            <w:r w:rsidRPr="009B7720">
              <w:rPr>
                <w:rFonts w:ascii="Times New Roman" w:eastAsia="新細明體" w:hAnsi="Times New Roman" w:cs="Times New Roman"/>
                <w:sz w:val="16"/>
                <w:szCs w:val="16"/>
                <w:lang w:eastAsia="zh-HK"/>
              </w:rPr>
              <w:t>0.5g/100mL</w:t>
            </w:r>
            <w:r w:rsidRPr="009B7720">
              <w:rPr>
                <w:rFonts w:ascii="Times New Roman" w:eastAsia="新細明體" w:hAnsi="Times New Roman" w:cs="Times New Roman"/>
                <w:sz w:val="16"/>
                <w:szCs w:val="16"/>
                <w:lang w:eastAsia="zh-HK"/>
              </w:rPr>
              <w:t>檸檬酸水溶液。此濃度雖食用無妨，但不鼓勵學生食用自然教室泡製之水溶液。</w:t>
            </w:r>
          </w:p>
          <w:p w14:paraId="163D506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教師提問，能否利用五官分辨出酸性、中性與鹼性水溶液，並說說看有什麼發現。</w:t>
            </w:r>
          </w:p>
          <w:p w14:paraId="49437EC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醋聞起來酸酸的。</w:t>
            </w:r>
          </w:p>
          <w:p w14:paraId="3D62701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食鹽水、小蘇打水和檸檬酸水看起來都是透明無色的。</w:t>
            </w:r>
          </w:p>
          <w:p w14:paraId="0472916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砂糖水和醋都是淡黃色的。</w:t>
            </w:r>
          </w:p>
          <w:p w14:paraId="3A41B42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教師說明人的嘴巴只能感覺：酸、甜、苦、鹹等味道，所以只能知道水溶液是不是酸。遇到中性或是鹼性的物質，只能嘗出這些不酸，不能分辨出二者的差異。</w:t>
            </w:r>
          </w:p>
          <w:p w14:paraId="05A80BF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教師說明利用口嘗水溶液的酸鹼性，不只不準確，且也有誤食有害物質的危險，需要另外尋找不由口嘗，就能準確判斷水溶液酸鹼性的方法。</w:t>
            </w:r>
          </w:p>
          <w:p w14:paraId="1ADEC7A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2-2</w:t>
            </w:r>
            <w:r w:rsidRPr="009B7720">
              <w:rPr>
                <w:rFonts w:ascii="Times New Roman" w:eastAsia="新細明體" w:hAnsi="Times New Roman" w:cs="Times New Roman"/>
                <w:sz w:val="16"/>
                <w:szCs w:val="16"/>
                <w:lang w:eastAsia="zh-HK"/>
              </w:rPr>
              <w:t>】顏色變變變</w:t>
            </w:r>
          </w:p>
          <w:p w14:paraId="6F9D7CB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教師提問並引導學生回憶生活經驗：</w:t>
            </w:r>
          </w:p>
          <w:p w14:paraId="07C5B99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大家有沒有吃過生菜沙拉？</w:t>
            </w:r>
          </w:p>
          <w:p w14:paraId="476EAD1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有沒有觀察過：紫色高麗菜絲遇到醋或檸檬汁後，有什麼變化？</w:t>
            </w:r>
          </w:p>
          <w:p w14:paraId="7BF39BF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讓學生察覺紫色高麗菜遇到醋或檸檬汁會變色，進而思考紫色高麗菜汁顏色變化和酸鹼性的關係。</w:t>
            </w:r>
          </w:p>
          <w:p w14:paraId="4BB2D3D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進行「紫色高麗菜汁顏色與酸鹼的關係」實驗。</w:t>
            </w:r>
          </w:p>
          <w:p w14:paraId="267647E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教師須提醒學生不容易溶解的粉末無法判別酸鹼性。</w:t>
            </w:r>
          </w:p>
          <w:p w14:paraId="22B176D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利用將紫色高麗菜汁加入不同的水溶液中，並將水溶液顏色與紫色高麗菜汁比對，觀察是否為紫色。</w:t>
            </w:r>
          </w:p>
          <w:p w14:paraId="0D28A44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醋、檸檬酸水、小蘇打水都不是紫色。</w:t>
            </w:r>
          </w:p>
          <w:p w14:paraId="6B32AB3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食鹽水、砂糖水是紫色（不變色）。</w:t>
            </w:r>
          </w:p>
        </w:tc>
        <w:tc>
          <w:tcPr>
            <w:tcW w:w="322" w:type="dxa"/>
          </w:tcPr>
          <w:p w14:paraId="11DED65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2CD08E9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醋</w:t>
            </w:r>
          </w:p>
          <w:p w14:paraId="57FBBE7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檸檬酸水</w:t>
            </w:r>
          </w:p>
          <w:p w14:paraId="6FC6426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砂糖水</w:t>
            </w:r>
          </w:p>
          <w:p w14:paraId="23EF4B1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食鹽水</w:t>
            </w:r>
          </w:p>
          <w:p w14:paraId="2E20254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小蘇打水</w:t>
            </w:r>
          </w:p>
          <w:p w14:paraId="22437EB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教學媒體</w:t>
            </w:r>
          </w:p>
        </w:tc>
        <w:tc>
          <w:tcPr>
            <w:tcW w:w="714" w:type="dxa"/>
          </w:tcPr>
          <w:p w14:paraId="126135D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365AEFD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59AEEAA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266E198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68D66E1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w:t>
            </w:r>
            <w:r w:rsidRPr="009B7720">
              <w:rPr>
                <w:rFonts w:ascii="Times New Roman" w:eastAsia="新細明體" w:hAnsi="Times New Roman" w:cs="Times New Roman"/>
                <w:sz w:val="16"/>
                <w:szCs w:val="16"/>
                <w:lang w:eastAsia="zh-HK"/>
              </w:rPr>
              <w:lastRenderedPageBreak/>
              <w:t>應受性別的限制。</w:t>
            </w:r>
          </w:p>
          <w:p w14:paraId="05495F1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6AD1B1D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099FB58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【法治教育】</w:t>
            </w:r>
          </w:p>
          <w:p w14:paraId="4F04002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參與規則的制定並遵守之。</w:t>
            </w:r>
          </w:p>
          <w:p w14:paraId="678647D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257E9FA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利用資訊科技分享學習資源與心得。</w:t>
            </w:r>
          </w:p>
          <w:p w14:paraId="05BFAB6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E11 </w:t>
            </w:r>
            <w:r w:rsidRPr="009B7720">
              <w:rPr>
                <w:rFonts w:ascii="Times New Roman" w:eastAsia="新細明體" w:hAnsi="Times New Roman" w:cs="Times New Roman"/>
                <w:sz w:val="16"/>
                <w:szCs w:val="16"/>
                <w:lang w:eastAsia="zh-HK"/>
              </w:rPr>
              <w:t>建立康健的數位使用習慣與態度。</w:t>
            </w:r>
          </w:p>
          <w:p w14:paraId="251E565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17E2567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611BE26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05CA6F9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42273D8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7670702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528BA1F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51D28A0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150618F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25F7ACB2" w14:textId="7FAE703C"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3BD0BA89" w14:textId="77777777" w:rsidTr="00A270B3">
        <w:tc>
          <w:tcPr>
            <w:tcW w:w="336" w:type="dxa"/>
          </w:tcPr>
          <w:p w14:paraId="4F7F3253"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第十八週</w:t>
            </w:r>
          </w:p>
        </w:tc>
        <w:tc>
          <w:tcPr>
            <w:tcW w:w="462" w:type="dxa"/>
          </w:tcPr>
          <w:p w14:paraId="5DBA8141"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12/29-1/02</w:t>
            </w:r>
          </w:p>
        </w:tc>
        <w:tc>
          <w:tcPr>
            <w:tcW w:w="294" w:type="dxa"/>
          </w:tcPr>
          <w:p w14:paraId="56FD720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tc>
        <w:tc>
          <w:tcPr>
            <w:tcW w:w="294" w:type="dxa"/>
          </w:tcPr>
          <w:p w14:paraId="540D5BF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活動二怎麼辨認水溶液的酸鹼</w:t>
            </w:r>
          </w:p>
        </w:tc>
        <w:tc>
          <w:tcPr>
            <w:tcW w:w="911" w:type="dxa"/>
          </w:tcPr>
          <w:p w14:paraId="1F8D637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0E2D1B6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9B7720">
              <w:rPr>
                <w:rFonts w:ascii="Times New Roman" w:eastAsia="新細明體" w:hAnsi="Times New Roman" w:cs="Times New Roman"/>
                <w:sz w:val="16"/>
                <w:szCs w:val="16"/>
                <w:lang w:eastAsia="zh-HK"/>
              </w:rPr>
              <w:t>能依據觀察、蒐集資料、閱讀、思考、討論等，提出問題。</w:t>
            </w:r>
          </w:p>
          <w:p w14:paraId="7380219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1595976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ai-Ⅱ-2 </w:t>
            </w:r>
            <w:r w:rsidRPr="009B7720">
              <w:rPr>
                <w:rFonts w:ascii="Times New Roman" w:eastAsia="新細明體" w:hAnsi="Times New Roman" w:cs="Times New Roman"/>
                <w:sz w:val="16"/>
                <w:szCs w:val="16"/>
                <w:lang w:eastAsia="zh-HK"/>
              </w:rPr>
              <w:t>透過探討自然與物質世界的規律性，感受發現的樂趣。</w:t>
            </w:r>
          </w:p>
          <w:p w14:paraId="26DDA2C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9B7720">
              <w:rPr>
                <w:rFonts w:ascii="Times New Roman" w:eastAsia="新細明體" w:hAnsi="Times New Roman" w:cs="Times New Roman"/>
                <w:sz w:val="16"/>
                <w:szCs w:val="16"/>
                <w:lang w:eastAsia="zh-HK"/>
              </w:rPr>
              <w:t>透過各種感官了解生活週遭事物的屬性。</w:t>
            </w:r>
          </w:p>
        </w:tc>
        <w:tc>
          <w:tcPr>
            <w:tcW w:w="911" w:type="dxa"/>
          </w:tcPr>
          <w:p w14:paraId="1FBAA92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INe-Ⅱ-4 </w:t>
            </w:r>
            <w:r w:rsidRPr="009B7720">
              <w:rPr>
                <w:rFonts w:ascii="Times New Roman" w:eastAsia="新細明體" w:hAnsi="Times New Roman" w:cs="Times New Roman"/>
                <w:sz w:val="16"/>
                <w:szCs w:val="16"/>
                <w:lang w:eastAsia="zh-HK"/>
              </w:rPr>
              <w:t>常見食物的酸鹼性有時可利用氣味、觸覺、味覺簡單區分，花卉、菜葉會因接觸到酸鹼而改變顏色。</w:t>
            </w:r>
          </w:p>
        </w:tc>
        <w:tc>
          <w:tcPr>
            <w:tcW w:w="911" w:type="dxa"/>
          </w:tcPr>
          <w:p w14:paraId="56F6FBA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5C20228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57D8B8F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303C5FC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察覺到紫色高麗菜汁會隨著水溶液酸鹼而變色。</w:t>
            </w:r>
          </w:p>
          <w:p w14:paraId="173327C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利用紫色高麗菜汁會隨酸鹼而變色的現象，判斷水溶液的酸、鹼性。</w:t>
            </w:r>
          </w:p>
        </w:tc>
        <w:tc>
          <w:tcPr>
            <w:tcW w:w="2025" w:type="dxa"/>
          </w:tcPr>
          <w:p w14:paraId="208A49B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p w14:paraId="743A1F4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活動二怎麼辨認水溶液的酸鹼</w:t>
            </w:r>
          </w:p>
          <w:p w14:paraId="74CF036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2-2</w:t>
            </w:r>
            <w:r w:rsidRPr="009B7720">
              <w:rPr>
                <w:rFonts w:ascii="Times New Roman" w:eastAsia="新細明體" w:hAnsi="Times New Roman" w:cs="Times New Roman"/>
                <w:sz w:val="16"/>
                <w:szCs w:val="16"/>
                <w:lang w:eastAsia="zh-HK"/>
              </w:rPr>
              <w:t>】顏色變變變</w:t>
            </w:r>
          </w:p>
          <w:p w14:paraId="44C2057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教師說明紫色高麗菜汁會隨著溶液酸鹼而變色，我們能利用此</w:t>
            </w:r>
            <w:r w:rsidRPr="009B7720">
              <w:rPr>
                <w:rFonts w:ascii="Times New Roman" w:eastAsia="新細明體" w:hAnsi="Times New Roman" w:cs="Times New Roman"/>
                <w:sz w:val="16"/>
                <w:szCs w:val="16"/>
                <w:lang w:eastAsia="zh-HK"/>
              </w:rPr>
              <w:t>現象來判斷水溶液的酸鹼性。</w:t>
            </w:r>
          </w:p>
          <w:p w14:paraId="6257B27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現有些特別的色素，例如蝶豆花汁也會因酸鹼性的環境而變色。若時間充足，也能再用蝶豆花汁、紫葡萄皮、紅鳳菜葉等植物汁液進行測試。</w:t>
            </w:r>
          </w:p>
          <w:p w14:paraId="5966671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活動三如何利用材料特性辨識材料</w:t>
            </w:r>
          </w:p>
          <w:p w14:paraId="488D610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3-1</w:t>
            </w:r>
            <w:r w:rsidRPr="009B7720">
              <w:rPr>
                <w:rFonts w:ascii="Times New Roman" w:eastAsia="新細明體" w:hAnsi="Times New Roman" w:cs="Times New Roman"/>
                <w:sz w:val="16"/>
                <w:szCs w:val="16"/>
                <w:lang w:eastAsia="zh-HK"/>
              </w:rPr>
              <w:t>】讓我來辨認</w:t>
            </w:r>
          </w:p>
          <w:p w14:paraId="72D01F8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教師提問：將調味品和粉末材料換容器的時候忘了把標籤先寫好，弄不清楚這些調味品和粉末材料是什麼，只知道原來有食鹽、砂糖、檸檬酸、小蘇打粉和麵粉，引導同學能不能用你所學到的，利用這些物質的特性，來分辨出這些調味品和粉末材料？</w:t>
            </w:r>
          </w:p>
        </w:tc>
        <w:tc>
          <w:tcPr>
            <w:tcW w:w="322" w:type="dxa"/>
          </w:tcPr>
          <w:p w14:paraId="35579ED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7D76967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醋</w:t>
            </w:r>
          </w:p>
          <w:p w14:paraId="4977620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檸檬酸水</w:t>
            </w:r>
          </w:p>
          <w:p w14:paraId="03F921E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砂糖水</w:t>
            </w:r>
          </w:p>
          <w:p w14:paraId="07976A7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食鹽水</w:t>
            </w:r>
          </w:p>
          <w:p w14:paraId="56DB801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小蘇打水</w:t>
            </w:r>
          </w:p>
          <w:p w14:paraId="3DCDC2A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紫色高麗菜</w:t>
            </w:r>
          </w:p>
          <w:p w14:paraId="19B25C4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熱水</w:t>
            </w:r>
          </w:p>
          <w:p w14:paraId="6A8A420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燒杯</w:t>
            </w:r>
          </w:p>
          <w:p w14:paraId="55137ED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9.</w:t>
            </w:r>
            <w:r w:rsidRPr="009B7720">
              <w:rPr>
                <w:rFonts w:ascii="Times New Roman" w:eastAsia="新細明體" w:hAnsi="Times New Roman" w:cs="Times New Roman"/>
                <w:sz w:val="16"/>
                <w:szCs w:val="16"/>
                <w:lang w:eastAsia="zh-HK"/>
              </w:rPr>
              <w:t>調色盤</w:t>
            </w:r>
          </w:p>
          <w:p w14:paraId="67F549A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10.</w:t>
            </w:r>
            <w:r w:rsidRPr="009B7720">
              <w:rPr>
                <w:rFonts w:ascii="Times New Roman" w:eastAsia="新細明體" w:hAnsi="Times New Roman" w:cs="Times New Roman"/>
                <w:sz w:val="16"/>
                <w:szCs w:val="16"/>
                <w:lang w:eastAsia="zh-HK"/>
              </w:rPr>
              <w:t>滴管</w:t>
            </w:r>
          </w:p>
          <w:p w14:paraId="4817862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標籤紙</w:t>
            </w:r>
          </w:p>
          <w:p w14:paraId="4983458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12.</w:t>
            </w:r>
            <w:r w:rsidRPr="009B7720">
              <w:rPr>
                <w:rFonts w:ascii="Times New Roman" w:eastAsia="新細明體" w:hAnsi="Times New Roman" w:cs="Times New Roman"/>
                <w:sz w:val="16"/>
                <w:szCs w:val="16"/>
                <w:lang w:eastAsia="zh-HK"/>
              </w:rPr>
              <w:t>水果刀</w:t>
            </w:r>
          </w:p>
          <w:p w14:paraId="4C0E924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13.</w:t>
            </w:r>
            <w:r w:rsidRPr="009B7720">
              <w:rPr>
                <w:rFonts w:ascii="Times New Roman" w:eastAsia="新細明體" w:hAnsi="Times New Roman" w:cs="Times New Roman"/>
                <w:sz w:val="16"/>
                <w:szCs w:val="16"/>
                <w:lang w:eastAsia="zh-HK"/>
              </w:rPr>
              <w:t>砧板</w:t>
            </w:r>
          </w:p>
          <w:p w14:paraId="660E5F8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14.</w:t>
            </w:r>
            <w:r w:rsidRPr="009B7720">
              <w:rPr>
                <w:rFonts w:ascii="Times New Roman" w:eastAsia="新細明體" w:hAnsi="Times New Roman" w:cs="Times New Roman"/>
                <w:sz w:val="16"/>
                <w:szCs w:val="16"/>
                <w:lang w:eastAsia="zh-HK"/>
              </w:rPr>
              <w:t>濾網</w:t>
            </w:r>
          </w:p>
          <w:p w14:paraId="507448B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15.</w:t>
            </w:r>
            <w:r w:rsidRPr="009B7720">
              <w:rPr>
                <w:rFonts w:ascii="Times New Roman" w:eastAsia="新細明體" w:hAnsi="Times New Roman" w:cs="Times New Roman"/>
                <w:sz w:val="16"/>
                <w:szCs w:val="16"/>
                <w:lang w:eastAsia="zh-HK"/>
              </w:rPr>
              <w:t>教學媒體</w:t>
            </w:r>
          </w:p>
        </w:tc>
        <w:tc>
          <w:tcPr>
            <w:tcW w:w="714" w:type="dxa"/>
          </w:tcPr>
          <w:p w14:paraId="1816599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2C76D54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65E1218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08D0AB0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483E546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1A39E9D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3ACC837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52DC6C6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【法治教育】</w:t>
            </w:r>
          </w:p>
          <w:p w14:paraId="6D38AFF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參與規則的制定並遵守之。</w:t>
            </w:r>
          </w:p>
          <w:p w14:paraId="32C4A30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3CAF11D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利用資訊科技分享學習資源與心得。</w:t>
            </w:r>
          </w:p>
          <w:p w14:paraId="234C5E3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E11 </w:t>
            </w:r>
            <w:r w:rsidRPr="009B7720">
              <w:rPr>
                <w:rFonts w:ascii="Times New Roman" w:eastAsia="新細明體" w:hAnsi="Times New Roman" w:cs="Times New Roman"/>
                <w:sz w:val="16"/>
                <w:szCs w:val="16"/>
                <w:lang w:eastAsia="zh-HK"/>
              </w:rPr>
              <w:t>建立康健的數位使用習慣與態度。</w:t>
            </w:r>
          </w:p>
          <w:p w14:paraId="43C645A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286B1F4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309C2AE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7225E12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323AEF0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19F0CE5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4629921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43D5463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67F3234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759DA505" w14:textId="6214A42F" w:rsidR="00B21140" w:rsidRPr="00E50F65" w:rsidRDefault="00677A1F" w:rsidP="00CD04BF">
            <w:pPr>
              <w:snapToGrid w:val="0"/>
              <w:jc w:val="both"/>
              <w:rPr>
                <w:rFonts w:ascii="Times New Roman" w:eastAsia="新細明體" w:hAnsi="Times New Roman"/>
                <w:sz w:val="16"/>
                <w:szCs w:val="16"/>
                <w:lang w:eastAsia="zh-HK"/>
              </w:rPr>
            </w:pPr>
            <w:r>
              <w:rPr>
                <w:rFonts w:ascii="Times New Roman" w:eastAsia="新細明體" w:hAnsi="Times New Roman"/>
                <w:sz w:val="16"/>
                <w:szCs w:val="16"/>
                <w:lang w:eastAsia="zh-HK"/>
              </w:rPr>
              <w:t>元旦假期</w:t>
            </w:r>
          </w:p>
        </w:tc>
      </w:tr>
      <w:tr w:rsidR="003B00F5" w:rsidRPr="00E50F65" w14:paraId="5CED5040" w14:textId="77777777" w:rsidTr="00A270B3">
        <w:tc>
          <w:tcPr>
            <w:tcW w:w="336" w:type="dxa"/>
          </w:tcPr>
          <w:p w14:paraId="5190EE37"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第十九週</w:t>
            </w:r>
          </w:p>
        </w:tc>
        <w:tc>
          <w:tcPr>
            <w:tcW w:w="462" w:type="dxa"/>
          </w:tcPr>
          <w:p w14:paraId="400F82A8"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1/05-1/09</w:t>
            </w:r>
          </w:p>
        </w:tc>
        <w:tc>
          <w:tcPr>
            <w:tcW w:w="294" w:type="dxa"/>
          </w:tcPr>
          <w:p w14:paraId="2E14363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tc>
        <w:tc>
          <w:tcPr>
            <w:tcW w:w="294" w:type="dxa"/>
          </w:tcPr>
          <w:p w14:paraId="58714F0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活動三如何利用材料特性辨識材料</w:t>
            </w:r>
          </w:p>
        </w:tc>
        <w:tc>
          <w:tcPr>
            <w:tcW w:w="911" w:type="dxa"/>
          </w:tcPr>
          <w:p w14:paraId="0DF2627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p w14:paraId="26B93B2A"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9B7720">
              <w:rPr>
                <w:rFonts w:ascii="Times New Roman" w:eastAsia="新細明體" w:hAnsi="Times New Roman" w:cs="Times New Roman"/>
                <w:sz w:val="16"/>
                <w:szCs w:val="16"/>
                <w:lang w:eastAsia="zh-HK"/>
              </w:rPr>
              <w:t>能正確安全操作適合學習階段的物品、器材儀器、科技設備及資源，並能觀測和記錄。</w:t>
            </w:r>
          </w:p>
          <w:p w14:paraId="2B1F875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pc-Ⅱ-1 </w:t>
            </w:r>
            <w:r w:rsidRPr="009B7720">
              <w:rPr>
                <w:rFonts w:ascii="Times New Roman" w:eastAsia="新細明體" w:hAnsi="Times New Roman" w:cs="Times New Roman"/>
                <w:sz w:val="16"/>
                <w:szCs w:val="16"/>
                <w:lang w:eastAsia="zh-HK"/>
              </w:rPr>
              <w:t>能專注聆聽同學報告，提出</w:t>
            </w:r>
            <w:r w:rsidRPr="009B7720">
              <w:rPr>
                <w:rFonts w:ascii="Times New Roman" w:eastAsia="新細明體" w:hAnsi="Times New Roman" w:cs="Times New Roman"/>
                <w:sz w:val="16"/>
                <w:szCs w:val="16"/>
                <w:lang w:eastAsia="zh-HK"/>
              </w:rPr>
              <w:lastRenderedPageBreak/>
              <w:t>疑問或意見。並能對探究方法、過程或結果，進行檢討。</w:t>
            </w:r>
          </w:p>
          <w:p w14:paraId="7398AAB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9B7720">
              <w:rPr>
                <w:rFonts w:ascii="Times New Roman" w:eastAsia="新細明體" w:hAnsi="Times New Roman" w:cs="Times New Roman"/>
                <w:sz w:val="16"/>
                <w:szCs w:val="16"/>
                <w:lang w:eastAsia="zh-HK"/>
              </w:rPr>
              <w:t>能利用較簡單形式的口語、文字、或圖畫等，表達探究之過程、發現。</w:t>
            </w:r>
          </w:p>
          <w:p w14:paraId="42DAF81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9B7720">
              <w:rPr>
                <w:rFonts w:ascii="Times New Roman" w:eastAsia="新細明體" w:hAnsi="Times New Roman" w:cs="Times New Roman"/>
                <w:sz w:val="16"/>
                <w:szCs w:val="16"/>
                <w:lang w:eastAsia="zh-HK"/>
              </w:rPr>
              <w:t>能從得到的資訊或數據，形成解釋、得到解答、解決問題。並能將自己的探究結果和他人的結果（例如：來自老師）相比較，檢查是否相近。</w:t>
            </w:r>
          </w:p>
          <w:p w14:paraId="656C65B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ah-Ⅱ-2 </w:t>
            </w:r>
            <w:r w:rsidRPr="009B7720">
              <w:rPr>
                <w:rFonts w:ascii="Times New Roman" w:eastAsia="新細明體" w:hAnsi="Times New Roman" w:cs="Times New Roman"/>
                <w:sz w:val="16"/>
                <w:szCs w:val="16"/>
                <w:lang w:eastAsia="zh-HK"/>
              </w:rPr>
              <w:t>透過有系統的分類與表達方式，與他人溝通自己的想法與發現。</w:t>
            </w:r>
          </w:p>
        </w:tc>
        <w:tc>
          <w:tcPr>
            <w:tcW w:w="911" w:type="dxa"/>
          </w:tcPr>
          <w:p w14:paraId="0A86214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INb-Ⅱ-2 </w:t>
            </w:r>
            <w:r w:rsidRPr="009B7720">
              <w:rPr>
                <w:rFonts w:ascii="Times New Roman" w:eastAsia="新細明體" w:hAnsi="Times New Roman" w:cs="Times New Roman"/>
                <w:sz w:val="16"/>
                <w:szCs w:val="16"/>
                <w:lang w:eastAsia="zh-HK"/>
              </w:rPr>
              <w:t>物質性質上的差異性可用來區分或分離物質。</w:t>
            </w:r>
          </w:p>
          <w:p w14:paraId="56B667F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9B7720">
              <w:rPr>
                <w:rFonts w:ascii="Times New Roman" w:eastAsia="新細明體" w:hAnsi="Times New Roman" w:cs="Times New Roman"/>
                <w:sz w:val="16"/>
                <w:szCs w:val="16"/>
                <w:lang w:eastAsia="zh-HK"/>
              </w:rPr>
              <w:t>物質或自然現象的改變情形，可以運用測量的工具和方法得知。</w:t>
            </w:r>
          </w:p>
          <w:p w14:paraId="2EBE84A2"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INe-Ⅱ-3 </w:t>
            </w:r>
            <w:r w:rsidRPr="009B7720">
              <w:rPr>
                <w:rFonts w:ascii="Times New Roman" w:eastAsia="新細明體" w:hAnsi="Times New Roman" w:cs="Times New Roman"/>
                <w:sz w:val="16"/>
                <w:szCs w:val="16"/>
                <w:lang w:eastAsia="zh-HK"/>
              </w:rPr>
              <w:t>有些物質溶於水中，有些物質不容易溶於水中。</w:t>
            </w:r>
          </w:p>
          <w:p w14:paraId="5DF30CE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INe-Ⅱ-4 </w:t>
            </w:r>
            <w:r w:rsidRPr="009B7720">
              <w:rPr>
                <w:rFonts w:ascii="Times New Roman" w:eastAsia="新細明體" w:hAnsi="Times New Roman" w:cs="Times New Roman"/>
                <w:sz w:val="16"/>
                <w:szCs w:val="16"/>
                <w:lang w:eastAsia="zh-HK"/>
              </w:rPr>
              <w:t>常見食物的酸鹼性有時可利用氣味、觸覺、味覺簡單區分，花卉、菜葉會因接觸到酸鹼而改變顏色。</w:t>
            </w:r>
          </w:p>
        </w:tc>
        <w:tc>
          <w:tcPr>
            <w:tcW w:w="911" w:type="dxa"/>
          </w:tcPr>
          <w:p w14:paraId="5042A96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286A743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16F955F9"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tc>
        <w:tc>
          <w:tcPr>
            <w:tcW w:w="911" w:type="dxa"/>
          </w:tcPr>
          <w:p w14:paraId="7663EBD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能利用五官、是否溶於水、加入紫色高麗菜汁等方法，解決問題。</w:t>
            </w:r>
          </w:p>
        </w:tc>
        <w:tc>
          <w:tcPr>
            <w:tcW w:w="2025" w:type="dxa"/>
          </w:tcPr>
          <w:p w14:paraId="725AEA9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p w14:paraId="24E6CD9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活動三如何利用材料特性辨識材料</w:t>
            </w:r>
          </w:p>
          <w:p w14:paraId="456AFEB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w:t>
            </w:r>
            <w:r w:rsidRPr="009B7720">
              <w:rPr>
                <w:rFonts w:ascii="Times New Roman" w:eastAsia="新細明體" w:hAnsi="Times New Roman" w:cs="Times New Roman"/>
                <w:sz w:val="16"/>
                <w:szCs w:val="16"/>
                <w:lang w:eastAsia="zh-HK"/>
              </w:rPr>
              <w:t>3-1</w:t>
            </w:r>
            <w:r w:rsidRPr="009B7720">
              <w:rPr>
                <w:rFonts w:ascii="Times New Roman" w:eastAsia="新細明體" w:hAnsi="Times New Roman" w:cs="Times New Roman"/>
                <w:sz w:val="16"/>
                <w:szCs w:val="16"/>
                <w:lang w:eastAsia="zh-HK"/>
              </w:rPr>
              <w:t>】讓我來辨認</w:t>
            </w:r>
          </w:p>
          <w:p w14:paraId="34BB786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進行「辨識調味品和粉末材料」實驗。</w:t>
            </w:r>
          </w:p>
          <w:p w14:paraId="17077FF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教師營造探索情境，引導學生利用本單元所學，利用不同的物質各有其不同的特性，將幾樣同是白色的粉末鑑定與確認其成分。</w:t>
            </w:r>
          </w:p>
          <w:p w14:paraId="15C4A0B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w:t>
            </w:r>
            <w:r w:rsidRPr="009B7720">
              <w:rPr>
                <w:rFonts w:ascii="Times New Roman" w:eastAsia="新細明體" w:hAnsi="Times New Roman" w:cs="Times New Roman"/>
                <w:sz w:val="16"/>
                <w:szCs w:val="16"/>
                <w:lang w:eastAsia="zh-HK"/>
              </w:rPr>
              <w:t>從活動</w:t>
            </w: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w:t>
            </w: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所學，利用感官、溶解度與酸鹼性分辨其成分：</w:t>
            </w:r>
          </w:p>
          <w:p w14:paraId="3357381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先以感官確認不同調味品和粉末材料的部分特性，例如顏色、搓聞的氣味等。</w:t>
            </w:r>
          </w:p>
          <w:p w14:paraId="3410BF5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(2)</w:t>
            </w:r>
            <w:r w:rsidRPr="009B7720">
              <w:rPr>
                <w:rFonts w:ascii="Times New Roman" w:eastAsia="新細明體" w:hAnsi="Times New Roman" w:cs="Times New Roman"/>
                <w:sz w:val="16"/>
                <w:szCs w:val="16"/>
                <w:lang w:eastAsia="zh-HK"/>
              </w:rPr>
              <w:t>將粉末加入水中，測試它們會不會溶解。</w:t>
            </w:r>
          </w:p>
          <w:p w14:paraId="01899B1E"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如果能溶於水，再加入紫色高麗菜汁，觀察顏色的變化。</w:t>
            </w:r>
          </w:p>
          <w:p w14:paraId="171082F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不易溶解的粉末，不須再加入紫色高麗菜汁。</w:t>
            </w:r>
          </w:p>
          <w:p w14:paraId="6F7C6ED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某些特性（例如溶解度與酸鹼性）是物質的本性，不會因為來源或是多寡而改變。</w:t>
            </w:r>
          </w:p>
          <w:p w14:paraId="13B4BC7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教師指導學生記錄，實驗後進行小組討論，得出結果後上臺發表。</w:t>
            </w:r>
          </w:p>
          <w:p w14:paraId="17AE92E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教師說明將不同方式疊加運用後，能科學化的解決問題。</w:t>
            </w:r>
          </w:p>
        </w:tc>
        <w:tc>
          <w:tcPr>
            <w:tcW w:w="322" w:type="dxa"/>
          </w:tcPr>
          <w:p w14:paraId="1F4726F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lastRenderedPageBreak/>
              <w:t>3</w:t>
            </w:r>
          </w:p>
        </w:tc>
        <w:tc>
          <w:tcPr>
            <w:tcW w:w="1134" w:type="dxa"/>
          </w:tcPr>
          <w:p w14:paraId="07AF03F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砂糖</w:t>
            </w:r>
          </w:p>
          <w:p w14:paraId="6038B91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食鹽</w:t>
            </w:r>
          </w:p>
          <w:p w14:paraId="7B22237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小蘇打粉</w:t>
            </w:r>
          </w:p>
          <w:p w14:paraId="67B854B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檸檬酸</w:t>
            </w:r>
          </w:p>
          <w:p w14:paraId="2596D64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麵粉</w:t>
            </w:r>
          </w:p>
          <w:p w14:paraId="26A868C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塑膠杯</w:t>
            </w:r>
          </w:p>
          <w:p w14:paraId="25C81FC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7.</w:t>
            </w:r>
            <w:r w:rsidRPr="009B7720">
              <w:rPr>
                <w:rFonts w:ascii="Times New Roman" w:eastAsia="新細明體" w:hAnsi="Times New Roman" w:cs="Times New Roman"/>
                <w:sz w:val="16"/>
                <w:szCs w:val="16"/>
                <w:lang w:eastAsia="zh-HK"/>
              </w:rPr>
              <w:t>量筒</w:t>
            </w:r>
          </w:p>
          <w:p w14:paraId="09775FA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8.</w:t>
            </w:r>
            <w:r w:rsidRPr="009B7720">
              <w:rPr>
                <w:rFonts w:ascii="Times New Roman" w:eastAsia="新細明體" w:hAnsi="Times New Roman" w:cs="Times New Roman"/>
                <w:sz w:val="16"/>
                <w:szCs w:val="16"/>
                <w:lang w:eastAsia="zh-HK"/>
              </w:rPr>
              <w:t>標籤紙</w:t>
            </w:r>
          </w:p>
          <w:p w14:paraId="439D14A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9.</w:t>
            </w:r>
            <w:r w:rsidRPr="009B7720">
              <w:rPr>
                <w:rFonts w:ascii="Times New Roman" w:eastAsia="新細明體" w:hAnsi="Times New Roman" w:cs="Times New Roman"/>
                <w:sz w:val="16"/>
                <w:szCs w:val="16"/>
                <w:lang w:eastAsia="zh-HK"/>
              </w:rPr>
              <w:t>紫色高麗菜汁</w:t>
            </w:r>
          </w:p>
          <w:p w14:paraId="7C2F4BF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10.</w:t>
            </w:r>
            <w:r w:rsidRPr="009B7720">
              <w:rPr>
                <w:rFonts w:ascii="Times New Roman" w:eastAsia="新細明體" w:hAnsi="Times New Roman" w:cs="Times New Roman"/>
                <w:sz w:val="16"/>
                <w:szCs w:val="16"/>
                <w:lang w:eastAsia="zh-HK"/>
              </w:rPr>
              <w:t>攪拌棒</w:t>
            </w:r>
          </w:p>
          <w:p w14:paraId="3D8182F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11.</w:t>
            </w:r>
            <w:r w:rsidRPr="009B7720">
              <w:rPr>
                <w:rFonts w:ascii="Times New Roman" w:eastAsia="新細明體" w:hAnsi="Times New Roman" w:cs="Times New Roman"/>
                <w:sz w:val="16"/>
                <w:szCs w:val="16"/>
                <w:lang w:eastAsia="zh-HK"/>
              </w:rPr>
              <w:t>教學媒體</w:t>
            </w:r>
          </w:p>
        </w:tc>
        <w:tc>
          <w:tcPr>
            <w:tcW w:w="714" w:type="dxa"/>
          </w:tcPr>
          <w:p w14:paraId="2C8A27E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4B29B18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p w14:paraId="198C04AD"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習作評量</w:t>
            </w:r>
          </w:p>
        </w:tc>
        <w:tc>
          <w:tcPr>
            <w:tcW w:w="1116" w:type="dxa"/>
          </w:tcPr>
          <w:p w14:paraId="2B9C0DA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1CC4B15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9B7720">
              <w:rPr>
                <w:rFonts w:ascii="Times New Roman" w:eastAsia="新細明體" w:hAnsi="Times New Roman" w:cs="Times New Roman"/>
                <w:sz w:val="16"/>
                <w:szCs w:val="16"/>
                <w:lang w:eastAsia="zh-HK"/>
              </w:rPr>
              <w:t>覺察性別角色的刻板印象，了解家庭、學校與職業的分工，不應受性別的限制。</w:t>
            </w:r>
          </w:p>
          <w:p w14:paraId="40D3F8C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1EFB972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具備與他人團隊合作的能力。</w:t>
            </w:r>
          </w:p>
          <w:p w14:paraId="34E36B9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【法治教育】</w:t>
            </w:r>
          </w:p>
          <w:p w14:paraId="13A4772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法</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參與規則的制定並遵守之。</w:t>
            </w:r>
          </w:p>
          <w:p w14:paraId="277CA69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【資訊教育】</w:t>
            </w:r>
          </w:p>
          <w:p w14:paraId="7410570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9B7720">
              <w:rPr>
                <w:rFonts w:ascii="Times New Roman" w:eastAsia="新細明體" w:hAnsi="Times New Roman" w:cs="Times New Roman"/>
                <w:sz w:val="16"/>
                <w:szCs w:val="16"/>
                <w:lang w:eastAsia="zh-HK"/>
              </w:rPr>
              <w:t>利用資訊科技分享學習資源與心得。</w:t>
            </w:r>
          </w:p>
          <w:p w14:paraId="31E8B09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E11 </w:t>
            </w:r>
            <w:r w:rsidRPr="009B7720">
              <w:rPr>
                <w:rFonts w:ascii="Times New Roman" w:eastAsia="新細明體" w:hAnsi="Times New Roman" w:cs="Times New Roman"/>
                <w:sz w:val="16"/>
                <w:szCs w:val="16"/>
                <w:lang w:eastAsia="zh-HK"/>
              </w:rPr>
              <w:t>建立康健的數位使用習慣與態度。</w:t>
            </w:r>
          </w:p>
          <w:p w14:paraId="46CC730B"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2C66381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了解安全教育。</w:t>
            </w:r>
          </w:p>
          <w:p w14:paraId="68820AE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探討日常生活應該注意的安全。</w:t>
            </w:r>
          </w:p>
          <w:p w14:paraId="5FE8AC6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7C2C15D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p w14:paraId="424E81B8"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58D334B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3999B475"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58ACC8E4"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77A3AB3E" w14:textId="77777777" w:rsidR="00B21140" w:rsidRPr="00E50F65" w:rsidRDefault="00B21140" w:rsidP="00CD04BF">
            <w:pPr>
              <w:snapToGrid w:val="0"/>
              <w:jc w:val="both"/>
              <w:rPr>
                <w:rFonts w:ascii="Times New Roman" w:eastAsia="新細明體" w:hAnsi="Times New Roman"/>
                <w:sz w:val="16"/>
                <w:szCs w:val="16"/>
                <w:lang w:eastAsia="zh-HK"/>
              </w:rPr>
            </w:pPr>
          </w:p>
        </w:tc>
      </w:tr>
      <w:tr w:rsidR="003B00F5" w:rsidRPr="00E50F65" w14:paraId="13013A6B" w14:textId="77777777" w:rsidTr="00A270B3">
        <w:tc>
          <w:tcPr>
            <w:tcW w:w="336" w:type="dxa"/>
          </w:tcPr>
          <w:p w14:paraId="172C824A"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第廿週</w:t>
            </w:r>
          </w:p>
        </w:tc>
        <w:tc>
          <w:tcPr>
            <w:tcW w:w="462" w:type="dxa"/>
          </w:tcPr>
          <w:p w14:paraId="218F1EF6"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1/12-1/16</w:t>
            </w:r>
          </w:p>
        </w:tc>
        <w:tc>
          <w:tcPr>
            <w:tcW w:w="294" w:type="dxa"/>
          </w:tcPr>
          <w:p w14:paraId="0AA38130"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tc>
        <w:tc>
          <w:tcPr>
            <w:tcW w:w="294" w:type="dxa"/>
          </w:tcPr>
          <w:p w14:paraId="3D9FBC4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活動三如何利用材料特性辨識材料</w:t>
            </w:r>
          </w:p>
        </w:tc>
        <w:tc>
          <w:tcPr>
            <w:tcW w:w="911" w:type="dxa"/>
          </w:tcPr>
          <w:p w14:paraId="3407696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9B7720">
              <w:rPr>
                <w:rFonts w:ascii="Times New Roman" w:eastAsia="新細明體" w:hAnsi="Times New Roman" w:cs="Times New Roman"/>
                <w:sz w:val="16"/>
                <w:szCs w:val="16"/>
                <w:lang w:eastAsia="zh-HK"/>
              </w:rPr>
              <w:t>能簡單分辨或分類所觀察到的自然科學現象。</w:t>
            </w:r>
          </w:p>
        </w:tc>
        <w:tc>
          <w:tcPr>
            <w:tcW w:w="911" w:type="dxa"/>
          </w:tcPr>
          <w:p w14:paraId="1B6289CE"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INe-Ⅱ-3 </w:t>
            </w:r>
            <w:r w:rsidRPr="009B7720">
              <w:rPr>
                <w:rFonts w:ascii="Times New Roman" w:eastAsia="新細明體" w:hAnsi="Times New Roman" w:cs="Times New Roman"/>
                <w:sz w:val="16"/>
                <w:szCs w:val="16"/>
                <w:lang w:eastAsia="zh-HK"/>
              </w:rPr>
              <w:t>有些物質溶於水中，有些物質不容易溶於水中。</w:t>
            </w:r>
          </w:p>
        </w:tc>
        <w:tc>
          <w:tcPr>
            <w:tcW w:w="911" w:type="dxa"/>
          </w:tcPr>
          <w:p w14:paraId="2E4D55F7"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tc>
        <w:tc>
          <w:tcPr>
            <w:tcW w:w="911" w:type="dxa"/>
          </w:tcPr>
          <w:p w14:paraId="67E7AC0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知道水無法清潔所有物質，利用肥皂、洗碗精、小蘇打粉、檸檬酸等物質可以幫助清潔。</w:t>
            </w:r>
          </w:p>
        </w:tc>
        <w:tc>
          <w:tcPr>
            <w:tcW w:w="2025" w:type="dxa"/>
          </w:tcPr>
          <w:p w14:paraId="3DC0B8A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第四單元廚房裡的科學</w:t>
            </w:r>
          </w:p>
          <w:p w14:paraId="2578CC84"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活動三如何利用材料特性辨識材料</w:t>
            </w:r>
          </w:p>
          <w:p w14:paraId="264AA25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【科學閱讀】只用水就能去除髒汙嗎？</w:t>
            </w:r>
          </w:p>
          <w:p w14:paraId="1843D5C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說明水不能溶解所有物質，介紹常用來清潔髒汙</w:t>
            </w:r>
            <w:r w:rsidRPr="009B7720">
              <w:rPr>
                <w:rFonts w:ascii="Times New Roman" w:eastAsia="新細明體" w:hAnsi="Times New Roman" w:cs="Times New Roman"/>
                <w:sz w:val="16"/>
                <w:szCs w:val="16"/>
                <w:lang w:eastAsia="zh-HK"/>
              </w:rPr>
              <w:t>──</w:t>
            </w:r>
            <w:r w:rsidRPr="009B7720">
              <w:rPr>
                <w:rFonts w:ascii="Times New Roman" w:eastAsia="新細明體" w:hAnsi="Times New Roman" w:cs="Times New Roman"/>
                <w:sz w:val="16"/>
                <w:szCs w:val="16"/>
                <w:lang w:eastAsia="zh-HK"/>
              </w:rPr>
              <w:t>肥皂或洗碗精的去汙原理。</w:t>
            </w:r>
          </w:p>
          <w:p w14:paraId="7D6C0C46"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說明小蘇打粉、檸檬酸溶於水後都能幫助清潔。</w:t>
            </w:r>
          </w:p>
        </w:tc>
        <w:tc>
          <w:tcPr>
            <w:tcW w:w="322" w:type="dxa"/>
          </w:tcPr>
          <w:p w14:paraId="351FDE5A"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22A20587" w14:textId="77777777" w:rsidR="00B21140" w:rsidRPr="009B7720" w:rsidRDefault="00B21140" w:rsidP="009B7720">
            <w:pPr>
              <w:snapToGrid w:val="0"/>
              <w:jc w:val="both"/>
              <w:rPr>
                <w:rFonts w:ascii="Times New Roman" w:eastAsia="新細明體" w:hAnsi="Times New Roman"/>
                <w:sz w:val="16"/>
                <w:szCs w:val="16"/>
                <w:lang w:eastAsia="zh-HK"/>
              </w:rPr>
            </w:pPr>
          </w:p>
        </w:tc>
        <w:tc>
          <w:tcPr>
            <w:tcW w:w="714" w:type="dxa"/>
          </w:tcPr>
          <w:p w14:paraId="3CBAD5E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tc>
        <w:tc>
          <w:tcPr>
            <w:tcW w:w="1116" w:type="dxa"/>
          </w:tcPr>
          <w:p w14:paraId="66AD9C5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【閱讀素養教育】</w:t>
            </w:r>
          </w:p>
          <w:p w14:paraId="2D52CA9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9B7720">
              <w:rPr>
                <w:rFonts w:ascii="Times New Roman" w:eastAsia="新細明體" w:hAnsi="Times New Roman" w:cs="Times New Roman"/>
                <w:sz w:val="16"/>
                <w:szCs w:val="16"/>
                <w:lang w:eastAsia="zh-HK"/>
              </w:rPr>
              <w:t>認識一般生活情境中需要使用的，以及學習學科基礎知識所應具備的字詞彙。</w:t>
            </w:r>
          </w:p>
          <w:p w14:paraId="5C338DD3"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9B7720">
              <w:rPr>
                <w:rFonts w:ascii="Times New Roman" w:eastAsia="新細明體" w:hAnsi="Times New Roman" w:cs="Times New Roman"/>
                <w:sz w:val="16"/>
                <w:szCs w:val="16"/>
                <w:lang w:eastAsia="zh-HK"/>
              </w:rPr>
              <w:t>中高年級後需發展長篇文本的閱讀理解能力。</w:t>
            </w:r>
          </w:p>
          <w:p w14:paraId="40D4B89C"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培養喜愛閱讀的態度。</w:t>
            </w:r>
          </w:p>
        </w:tc>
        <w:tc>
          <w:tcPr>
            <w:tcW w:w="714" w:type="dxa"/>
          </w:tcPr>
          <w:p w14:paraId="3BBB1429" w14:textId="1AC287FD" w:rsidR="00B21140" w:rsidRPr="00E50F65" w:rsidRDefault="00677A1F" w:rsidP="00CD04BF">
            <w:pPr>
              <w:snapToGrid w:val="0"/>
              <w:jc w:val="both"/>
              <w:rPr>
                <w:rFonts w:ascii="Times New Roman" w:eastAsia="新細明體" w:hAnsi="Times New Roman"/>
                <w:sz w:val="16"/>
                <w:szCs w:val="16"/>
                <w:lang w:eastAsia="zh-HK"/>
              </w:rPr>
            </w:pPr>
            <w:r>
              <w:rPr>
                <w:rFonts w:ascii="Times New Roman" w:eastAsia="新細明體" w:hAnsi="Times New Roman"/>
                <w:sz w:val="16"/>
                <w:szCs w:val="16"/>
                <w:lang w:eastAsia="zh-HK"/>
              </w:rPr>
              <w:t>期末成績考查</w:t>
            </w:r>
            <w:bookmarkStart w:id="0" w:name="_GoBack"/>
            <w:bookmarkEnd w:id="0"/>
          </w:p>
        </w:tc>
      </w:tr>
      <w:tr w:rsidR="003B00F5" w:rsidRPr="00E50F65" w14:paraId="4536369E" w14:textId="77777777" w:rsidTr="00A270B3">
        <w:tc>
          <w:tcPr>
            <w:tcW w:w="336" w:type="dxa"/>
          </w:tcPr>
          <w:p w14:paraId="312AE653"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第廿一週</w:t>
            </w:r>
          </w:p>
        </w:tc>
        <w:tc>
          <w:tcPr>
            <w:tcW w:w="462" w:type="dxa"/>
          </w:tcPr>
          <w:p w14:paraId="55D2D49E" w14:textId="77777777" w:rsidR="00B21140" w:rsidRPr="009B7720" w:rsidRDefault="00677A1F" w:rsidP="009B7720">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1/19-1/23</w:t>
            </w:r>
          </w:p>
        </w:tc>
        <w:tc>
          <w:tcPr>
            <w:tcW w:w="294" w:type="dxa"/>
          </w:tcPr>
          <w:p w14:paraId="1433A2C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第二單元生活中的</w:t>
            </w:r>
            <w:r>
              <w:rPr>
                <w:rFonts w:ascii="Times New Roman" w:eastAsia="新細明體" w:hAnsi="Times New Roman" w:cs="Times New Roman"/>
                <w:sz w:val="16"/>
                <w:szCs w:val="16"/>
                <w:lang w:eastAsia="zh-HK"/>
              </w:rPr>
              <w:t>力</w:t>
            </w:r>
          </w:p>
        </w:tc>
        <w:tc>
          <w:tcPr>
            <w:tcW w:w="294" w:type="dxa"/>
          </w:tcPr>
          <w:p w14:paraId="1BF80C3A" w14:textId="156AB7CE"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活動三還有</w:t>
            </w:r>
            <w:r w:rsidR="001932E1">
              <w:rPr>
                <w:rFonts w:ascii="Times New Roman" w:eastAsia="新細明體" w:hAnsi="Times New Roman" w:cs="Times New Roman" w:hint="eastAsia"/>
                <w:sz w:val="16"/>
                <w:szCs w:val="16"/>
                <w:lang w:eastAsia="zh-HK"/>
              </w:rPr>
              <w:t>什麼</w:t>
            </w:r>
            <w:r w:rsidRPr="009B7720">
              <w:rPr>
                <w:rFonts w:ascii="Times New Roman" w:eastAsia="新細明體" w:hAnsi="Times New Roman" w:cs="Times New Roman"/>
                <w:sz w:val="16"/>
                <w:szCs w:val="16"/>
                <w:lang w:eastAsia="zh-HK"/>
              </w:rPr>
              <w:t>不一樣的力</w:t>
            </w:r>
          </w:p>
        </w:tc>
        <w:tc>
          <w:tcPr>
            <w:tcW w:w="911" w:type="dxa"/>
          </w:tcPr>
          <w:p w14:paraId="15F9CA71"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9B7720">
              <w:rPr>
                <w:rFonts w:ascii="Times New Roman" w:eastAsia="新細明體" w:hAnsi="Times New Roman" w:cs="Times New Roman"/>
                <w:sz w:val="16"/>
                <w:szCs w:val="16"/>
                <w:lang w:eastAsia="zh-HK"/>
              </w:rPr>
              <w:t>保持對自然現象的好奇心，透過不斷的探尋和提問，常會有新發現。</w:t>
            </w:r>
          </w:p>
        </w:tc>
        <w:tc>
          <w:tcPr>
            <w:tcW w:w="911" w:type="dxa"/>
          </w:tcPr>
          <w:p w14:paraId="2AD7FB76"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INe-Ⅱ-7 </w:t>
            </w:r>
            <w:r w:rsidRPr="009B7720">
              <w:rPr>
                <w:rFonts w:ascii="Times New Roman" w:eastAsia="新細明體" w:hAnsi="Times New Roman" w:cs="Times New Roman"/>
                <w:sz w:val="16"/>
                <w:szCs w:val="16"/>
                <w:lang w:eastAsia="zh-HK"/>
              </w:rPr>
              <w:t>磁鐵具有兩極，同極相斥，異極相吸；磁鐵會吸引含鐵的物體。磁力強弱可由吸起含鐵物質數量多寡得知。</w:t>
            </w:r>
          </w:p>
        </w:tc>
        <w:tc>
          <w:tcPr>
            <w:tcW w:w="911" w:type="dxa"/>
          </w:tcPr>
          <w:p w14:paraId="3AD6B05D"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tc>
        <w:tc>
          <w:tcPr>
            <w:tcW w:w="911" w:type="dxa"/>
          </w:tcPr>
          <w:p w14:paraId="5938B919"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藉由操作</w:t>
            </w:r>
            <w:r>
              <w:rPr>
                <w:rFonts w:ascii="Times New Roman" w:eastAsia="新細明體" w:hAnsi="Times New Roman" w:cs="Times New Roman"/>
                <w:sz w:val="16"/>
                <w:szCs w:val="16"/>
                <w:lang w:eastAsia="zh-HK"/>
              </w:rPr>
              <w:t>過程</w:t>
            </w:r>
            <w:r w:rsidRPr="009B7720">
              <w:rPr>
                <w:rFonts w:ascii="Times New Roman" w:eastAsia="新細明體" w:hAnsi="Times New Roman" w:cs="Times New Roman"/>
                <w:sz w:val="16"/>
                <w:szCs w:val="16"/>
                <w:lang w:eastAsia="zh-HK"/>
              </w:rPr>
              <w:t>複習磁鐵吸引鐵製品的特性。</w:t>
            </w:r>
          </w:p>
        </w:tc>
        <w:tc>
          <w:tcPr>
            <w:tcW w:w="2025" w:type="dxa"/>
          </w:tcPr>
          <w:p w14:paraId="7021E1B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第二單元生活中的力</w:t>
            </w:r>
          </w:p>
          <w:p w14:paraId="5EDC864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活動三還有什麼不一樣的力</w:t>
            </w:r>
          </w:p>
          <w:p w14:paraId="4D17AA75"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【自由探究】漂浮的迴紋針</w:t>
            </w:r>
          </w:p>
          <w:p w14:paraId="1FF3167C"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進行「漂浮的迴紋針」操作。</w:t>
            </w:r>
          </w:p>
          <w:p w14:paraId="4BB24D91"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說明迴紋針同時受到往下的重力和磁鐵吸引產生往上的磁力，當兩個力平衡時，迴紋針就會飄浮在空中。</w:t>
            </w:r>
          </w:p>
        </w:tc>
        <w:tc>
          <w:tcPr>
            <w:tcW w:w="322" w:type="dxa"/>
          </w:tcPr>
          <w:p w14:paraId="1256883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p>
        </w:tc>
        <w:tc>
          <w:tcPr>
            <w:tcW w:w="1134" w:type="dxa"/>
          </w:tcPr>
          <w:p w14:paraId="1CB3BBCF"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1.</w:t>
            </w:r>
            <w:r w:rsidRPr="009B7720">
              <w:rPr>
                <w:rFonts w:ascii="Times New Roman" w:eastAsia="新細明體" w:hAnsi="Times New Roman" w:cs="Times New Roman"/>
                <w:sz w:val="16"/>
                <w:szCs w:val="16"/>
                <w:lang w:eastAsia="zh-HK"/>
              </w:rPr>
              <w:t>紙盒</w:t>
            </w:r>
          </w:p>
          <w:p w14:paraId="3638BF47"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2.</w:t>
            </w:r>
            <w:r w:rsidRPr="009B7720">
              <w:rPr>
                <w:rFonts w:ascii="Times New Roman" w:eastAsia="新細明體" w:hAnsi="Times New Roman" w:cs="Times New Roman"/>
                <w:sz w:val="16"/>
                <w:szCs w:val="16"/>
                <w:lang w:eastAsia="zh-HK"/>
              </w:rPr>
              <w:t>迴紋針</w:t>
            </w:r>
          </w:p>
          <w:p w14:paraId="3A0EE0C8"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3.</w:t>
            </w:r>
            <w:r w:rsidRPr="009B7720">
              <w:rPr>
                <w:rFonts w:ascii="Times New Roman" w:eastAsia="新細明體" w:hAnsi="Times New Roman" w:cs="Times New Roman"/>
                <w:sz w:val="16"/>
                <w:szCs w:val="16"/>
                <w:lang w:eastAsia="zh-HK"/>
              </w:rPr>
              <w:t>棉線</w:t>
            </w:r>
          </w:p>
          <w:p w14:paraId="67D23843"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4.</w:t>
            </w:r>
            <w:r w:rsidRPr="009B7720">
              <w:rPr>
                <w:rFonts w:ascii="Times New Roman" w:eastAsia="新細明體" w:hAnsi="Times New Roman" w:cs="Times New Roman"/>
                <w:sz w:val="16"/>
                <w:szCs w:val="16"/>
                <w:lang w:eastAsia="zh-HK"/>
              </w:rPr>
              <w:t>磁鐵</w:t>
            </w:r>
          </w:p>
          <w:p w14:paraId="06C559D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5.</w:t>
            </w:r>
            <w:r w:rsidRPr="009B7720">
              <w:rPr>
                <w:rFonts w:ascii="Times New Roman" w:eastAsia="新細明體" w:hAnsi="Times New Roman" w:cs="Times New Roman"/>
                <w:sz w:val="16"/>
                <w:szCs w:val="16"/>
                <w:lang w:eastAsia="zh-HK"/>
              </w:rPr>
              <w:t>膠帶</w:t>
            </w:r>
          </w:p>
          <w:p w14:paraId="5C14CF2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6.</w:t>
            </w:r>
            <w:r w:rsidRPr="009B7720">
              <w:rPr>
                <w:rFonts w:ascii="Times New Roman" w:eastAsia="新細明體" w:hAnsi="Times New Roman" w:cs="Times New Roman"/>
                <w:sz w:val="16"/>
                <w:szCs w:val="16"/>
                <w:lang w:eastAsia="zh-HK"/>
              </w:rPr>
              <w:t>剪刀</w:t>
            </w:r>
          </w:p>
        </w:tc>
        <w:tc>
          <w:tcPr>
            <w:tcW w:w="714" w:type="dxa"/>
          </w:tcPr>
          <w:p w14:paraId="255C8FB2"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口頭評量</w:t>
            </w:r>
          </w:p>
          <w:p w14:paraId="6B0168CB" w14:textId="77777777" w:rsidR="00B21140" w:rsidRPr="009B7720" w:rsidRDefault="00677A1F" w:rsidP="009B7720">
            <w:pPr>
              <w:snapToGrid w:val="0"/>
              <w:jc w:val="both"/>
              <w:rPr>
                <w:rFonts w:ascii="Times New Roman" w:eastAsia="新細明體" w:hAnsi="Times New Roman"/>
                <w:sz w:val="16"/>
                <w:szCs w:val="16"/>
                <w:lang w:eastAsia="zh-HK"/>
              </w:rPr>
            </w:pPr>
            <w:r w:rsidRPr="009B7720">
              <w:rPr>
                <w:rFonts w:ascii="Times New Roman" w:eastAsia="新細明體" w:hAnsi="Times New Roman" w:cs="Times New Roman"/>
                <w:sz w:val="16"/>
                <w:szCs w:val="16"/>
                <w:lang w:eastAsia="zh-HK"/>
              </w:rPr>
              <w:t>實作評量</w:t>
            </w:r>
          </w:p>
        </w:tc>
        <w:tc>
          <w:tcPr>
            <w:tcW w:w="1116" w:type="dxa"/>
          </w:tcPr>
          <w:p w14:paraId="301E1860"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0D99F29F" w14:textId="77777777" w:rsidR="0099789E" w:rsidRDefault="00677A1F">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9B7720">
              <w:rPr>
                <w:rFonts w:ascii="Times New Roman" w:eastAsia="新細明體" w:hAnsi="Times New Roman" w:cs="Times New Roman"/>
                <w:sz w:val="16"/>
                <w:szCs w:val="16"/>
                <w:lang w:eastAsia="zh-HK"/>
              </w:rPr>
              <w:t>學習解決問題與做決定的能力。</w:t>
            </w:r>
          </w:p>
        </w:tc>
        <w:tc>
          <w:tcPr>
            <w:tcW w:w="714" w:type="dxa"/>
          </w:tcPr>
          <w:p w14:paraId="65FD65C5" w14:textId="77777777" w:rsidR="00B21140" w:rsidRPr="00E50F65" w:rsidRDefault="00B21140" w:rsidP="00CD04BF">
            <w:pPr>
              <w:snapToGrid w:val="0"/>
              <w:jc w:val="both"/>
              <w:rPr>
                <w:rFonts w:ascii="Times New Roman" w:eastAsia="新細明體" w:hAnsi="Times New Roman"/>
                <w:sz w:val="16"/>
                <w:szCs w:val="16"/>
                <w:lang w:eastAsia="zh-HK"/>
              </w:rPr>
            </w:pPr>
          </w:p>
        </w:tc>
      </w:tr>
    </w:tbl>
    <w:p w14:paraId="4BDA357F" w14:textId="77777777" w:rsidR="00B21140" w:rsidRPr="001D1181" w:rsidRDefault="00B21140" w:rsidP="001D1181">
      <w:pPr>
        <w:rPr>
          <w:rFonts w:ascii="Times New Roman" w:eastAsia="新細明體" w:hAnsi="Times New Roman"/>
          <w:sz w:val="28"/>
          <w:lang w:eastAsia="zh-HK"/>
        </w:rPr>
      </w:pPr>
    </w:p>
    <w:sectPr w:rsidR="00B21140" w:rsidRPr="001D1181" w:rsidSect="00CF4DBE">
      <w:pgSz w:w="11906" w:h="16838"/>
      <w:pgMar w:top="851" w:right="680" w:bottom="851"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圓體">
    <w:charset w:val="88"/>
    <w:family w:val="modern"/>
    <w:pitch w:val="fixed"/>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9E"/>
    <w:rsid w:val="001932E1"/>
    <w:rsid w:val="005847E8"/>
    <w:rsid w:val="00677A1F"/>
    <w:rsid w:val="0099789E"/>
    <w:rsid w:val="00B21140"/>
    <w:rsid w:val="00FD7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50D6"/>
  <w15:docId w15:val="{ECE61F25-FB96-4510-82A2-DE20DCCD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70E6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370E62"/>
    <w:pPr>
      <w:jc w:val="center"/>
    </w:pPr>
    <w:rPr>
      <w:rFonts w:ascii="Times New Roman" w:eastAsia="華康中圓體" w:hAnsi="Times New Roman" w:cs="Times New Roman"/>
      <w:szCs w:val="20"/>
    </w:rPr>
  </w:style>
  <w:style w:type="character" w:customStyle="1" w:styleId="10">
    <w:name w:val="標題 1 字元"/>
    <w:basedOn w:val="a0"/>
    <w:link w:val="1"/>
    <w:uiPriority w:val="9"/>
    <w:rsid w:val="00370E62"/>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D03089"/>
    <w:pPr>
      <w:tabs>
        <w:tab w:val="center" w:pos="4153"/>
        <w:tab w:val="right" w:pos="8306"/>
      </w:tabs>
      <w:snapToGrid w:val="0"/>
    </w:pPr>
    <w:rPr>
      <w:sz w:val="20"/>
      <w:szCs w:val="20"/>
    </w:rPr>
  </w:style>
  <w:style w:type="character" w:customStyle="1" w:styleId="a4">
    <w:name w:val="頁首 字元"/>
    <w:basedOn w:val="a0"/>
    <w:link w:val="a3"/>
    <w:uiPriority w:val="99"/>
    <w:rsid w:val="00D03089"/>
    <w:rPr>
      <w:sz w:val="20"/>
      <w:szCs w:val="20"/>
    </w:rPr>
  </w:style>
  <w:style w:type="paragraph" w:styleId="a5">
    <w:name w:val="footer"/>
    <w:basedOn w:val="a"/>
    <w:link w:val="a6"/>
    <w:uiPriority w:val="99"/>
    <w:unhideWhenUsed/>
    <w:rsid w:val="00D03089"/>
    <w:pPr>
      <w:tabs>
        <w:tab w:val="center" w:pos="4153"/>
        <w:tab w:val="right" w:pos="8306"/>
      </w:tabs>
      <w:snapToGrid w:val="0"/>
    </w:pPr>
    <w:rPr>
      <w:sz w:val="20"/>
      <w:szCs w:val="20"/>
    </w:rPr>
  </w:style>
  <w:style w:type="character" w:customStyle="1" w:styleId="a6">
    <w:name w:val="頁尾 字元"/>
    <w:basedOn w:val="a0"/>
    <w:link w:val="a5"/>
    <w:uiPriority w:val="99"/>
    <w:rsid w:val="00D03089"/>
    <w:rPr>
      <w:sz w:val="20"/>
      <w:szCs w:val="20"/>
    </w:rPr>
  </w:style>
  <w:style w:type="table" w:styleId="a7">
    <w:name w:val="Table Grid"/>
    <w:basedOn w:val="a1"/>
    <w:uiPriority w:val="59"/>
    <w:rsid w:val="00E5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C735-256C-4E86-8407-B5C22AA3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4564</Words>
  <Characters>26021</Characters>
  <Application>Microsoft Office Word</Application>
  <DocSecurity>0</DocSecurity>
  <Lines>216</Lines>
  <Paragraphs>61</Paragraphs>
  <ScaleCrop>false</ScaleCrop>
  <Company/>
  <LinksUpToDate>false</LinksUpToDate>
  <CharactersWithSpaces>30524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美玲</dc:creator>
  <cp:lastModifiedBy>admin</cp:lastModifiedBy>
  <cp:revision>3</cp:revision>
  <dcterms:created xsi:type="dcterms:W3CDTF">2025-03-04T02:38:00Z</dcterms:created>
  <dcterms:modified xsi:type="dcterms:W3CDTF">2025-06-15T06:13:00Z</dcterms:modified>
</cp:coreProperties>
</file>